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50C8" w:rsidRDefault="0059353F">
      <w:r>
        <w:rPr>
          <w:noProof/>
          <w:lang w:eastAsia="bg-BG"/>
        </w:rPr>
        <w:drawing>
          <wp:inline distT="0" distB="0" distL="0" distR="0" wp14:anchorId="215D31F6">
            <wp:extent cx="5771515" cy="1038225"/>
            <wp:effectExtent l="0" t="0" r="635"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71515" cy="1038225"/>
                    </a:xfrm>
                    <a:prstGeom prst="rect">
                      <a:avLst/>
                    </a:prstGeom>
                    <a:noFill/>
                  </pic:spPr>
                </pic:pic>
              </a:graphicData>
            </a:graphic>
          </wp:inline>
        </w:drawing>
      </w:r>
    </w:p>
    <w:p w:rsidR="007C3CC3" w:rsidRPr="00BC1078" w:rsidRDefault="008C2B03" w:rsidP="007C3CC3">
      <w:pPr>
        <w:pStyle w:val="BodyText"/>
        <w:ind w:left="4717"/>
        <w:jc w:val="left"/>
        <w:rPr>
          <w:sz w:val="24"/>
          <w:szCs w:val="24"/>
        </w:rPr>
      </w:pPr>
      <w:r w:rsidRPr="00BC1078">
        <w:rPr>
          <w:sz w:val="24"/>
          <w:szCs w:val="24"/>
        </w:rPr>
        <w:tab/>
      </w:r>
      <w:r w:rsidR="003C275A" w:rsidRPr="00BC1078">
        <w:rPr>
          <w:sz w:val="24"/>
          <w:szCs w:val="24"/>
        </w:rPr>
        <w:tab/>
      </w:r>
      <w:r w:rsidR="003C275A" w:rsidRPr="00BC1078">
        <w:rPr>
          <w:sz w:val="24"/>
          <w:szCs w:val="24"/>
        </w:rPr>
        <w:tab/>
      </w:r>
      <w:r w:rsidR="003C275A" w:rsidRPr="00BC1078">
        <w:rPr>
          <w:sz w:val="24"/>
          <w:szCs w:val="24"/>
        </w:rPr>
        <w:tab/>
      </w:r>
      <w:r w:rsidR="003C275A" w:rsidRPr="00BC1078">
        <w:rPr>
          <w:sz w:val="24"/>
          <w:szCs w:val="24"/>
        </w:rPr>
        <w:tab/>
      </w:r>
      <w:r w:rsidR="007C3CC3" w:rsidRPr="00BC1078">
        <w:rPr>
          <w:sz w:val="24"/>
          <w:szCs w:val="24"/>
        </w:rPr>
        <w:t xml:space="preserve">УТВЪРЖДАВАМ: </w:t>
      </w:r>
      <w:r w:rsidR="007C3CC3" w:rsidRPr="00BC1078">
        <w:rPr>
          <w:sz w:val="24"/>
          <w:szCs w:val="24"/>
        </w:rPr>
        <w:fldChar w:fldCharType="begin">
          <w:ffData>
            <w:name w:val=""/>
            <w:enabled/>
            <w:calcOnExit w:val="0"/>
            <w:textInput>
              <w:default w:val="............"/>
            </w:textInput>
          </w:ffData>
        </w:fldChar>
      </w:r>
      <w:r w:rsidR="007C3CC3" w:rsidRPr="00BC1078">
        <w:rPr>
          <w:sz w:val="24"/>
          <w:szCs w:val="24"/>
        </w:rPr>
        <w:instrText xml:space="preserve"> FORMTEXT </w:instrText>
      </w:r>
      <w:r w:rsidR="007C3CC3" w:rsidRPr="00BC1078">
        <w:rPr>
          <w:sz w:val="24"/>
          <w:szCs w:val="24"/>
        </w:rPr>
      </w:r>
      <w:r w:rsidR="007C3CC3" w:rsidRPr="00BC1078">
        <w:rPr>
          <w:sz w:val="24"/>
          <w:szCs w:val="24"/>
        </w:rPr>
        <w:fldChar w:fldCharType="separate"/>
      </w:r>
      <w:r w:rsidR="007C3CC3" w:rsidRPr="00BC1078">
        <w:rPr>
          <w:sz w:val="24"/>
          <w:szCs w:val="24"/>
        </w:rPr>
        <w:t>............</w:t>
      </w:r>
      <w:r w:rsidR="007C3CC3" w:rsidRPr="00BC1078">
        <w:rPr>
          <w:sz w:val="24"/>
          <w:szCs w:val="24"/>
        </w:rPr>
        <w:fldChar w:fldCharType="end"/>
      </w:r>
      <w:r w:rsidR="007C3CC3" w:rsidRPr="00BC1078">
        <w:rPr>
          <w:sz w:val="24"/>
          <w:szCs w:val="24"/>
        </w:rPr>
        <w:t>.........</w:t>
      </w:r>
    </w:p>
    <w:p w:rsidR="007C3CC3" w:rsidRPr="00BC1078" w:rsidRDefault="007C3CC3" w:rsidP="007C3CC3">
      <w:pPr>
        <w:pStyle w:val="BodyText"/>
        <w:ind w:left="4717"/>
        <w:jc w:val="left"/>
        <w:rPr>
          <w:i/>
          <w:sz w:val="24"/>
          <w:szCs w:val="24"/>
        </w:rPr>
      </w:pPr>
      <w:r w:rsidRPr="00BC1078">
        <w:rPr>
          <w:i/>
          <w:sz w:val="24"/>
          <w:szCs w:val="24"/>
        </w:rPr>
        <w:t xml:space="preserve">    /Мария Галчева - Стоицова/</w:t>
      </w:r>
    </w:p>
    <w:p w:rsidR="007C3CC3" w:rsidRPr="00BC1078" w:rsidRDefault="007C3CC3" w:rsidP="007C3CC3">
      <w:pPr>
        <w:pStyle w:val="BodyText"/>
        <w:ind w:left="3997" w:firstLine="720"/>
        <w:jc w:val="left"/>
        <w:rPr>
          <w:sz w:val="24"/>
          <w:szCs w:val="24"/>
        </w:rPr>
      </w:pPr>
      <w:r w:rsidRPr="00BC1078">
        <w:rPr>
          <w:sz w:val="24"/>
          <w:szCs w:val="24"/>
        </w:rPr>
        <w:t xml:space="preserve">   Заповед № </w:t>
      </w:r>
      <w:r w:rsidR="00A75C3A">
        <w:rPr>
          <w:sz w:val="24"/>
          <w:szCs w:val="24"/>
        </w:rPr>
        <w:t>Д-286-43</w:t>
      </w:r>
      <w:r w:rsidR="00743132" w:rsidRPr="00C7154E">
        <w:rPr>
          <w:sz w:val="24"/>
          <w:szCs w:val="24"/>
        </w:rPr>
        <w:t>/</w:t>
      </w:r>
      <w:r w:rsidRPr="00C7154E">
        <w:rPr>
          <w:sz w:val="24"/>
          <w:szCs w:val="24"/>
        </w:rPr>
        <w:t>1</w:t>
      </w:r>
      <w:r w:rsidR="005134A4">
        <w:rPr>
          <w:sz w:val="24"/>
          <w:szCs w:val="24"/>
        </w:rPr>
        <w:t>5</w:t>
      </w:r>
      <w:r w:rsidRPr="00C7154E">
        <w:rPr>
          <w:sz w:val="24"/>
          <w:szCs w:val="24"/>
        </w:rPr>
        <w:t>.</w:t>
      </w:r>
      <w:r w:rsidRPr="00BC1078">
        <w:rPr>
          <w:sz w:val="24"/>
          <w:szCs w:val="24"/>
        </w:rPr>
        <w:t>09.202</w:t>
      </w:r>
      <w:r w:rsidR="005134A4">
        <w:rPr>
          <w:sz w:val="24"/>
          <w:szCs w:val="24"/>
        </w:rPr>
        <w:t>5</w:t>
      </w:r>
      <w:r w:rsidRPr="00BC1078">
        <w:rPr>
          <w:sz w:val="24"/>
          <w:szCs w:val="24"/>
        </w:rPr>
        <w:t>г.</w:t>
      </w:r>
    </w:p>
    <w:p w:rsidR="003C275A" w:rsidRPr="00BC1078" w:rsidRDefault="003C275A" w:rsidP="007C3CC3">
      <w:pPr>
        <w:rPr>
          <w:rFonts w:ascii="Times New Roman" w:hAnsi="Times New Roman" w:cs="Times New Roman"/>
          <w:sz w:val="24"/>
          <w:szCs w:val="24"/>
        </w:rPr>
      </w:pPr>
    </w:p>
    <w:p w:rsidR="003C275A" w:rsidRPr="003C275A" w:rsidRDefault="003C275A">
      <w:pPr>
        <w:rPr>
          <w:rFonts w:ascii="Times New Roman" w:hAnsi="Times New Roman" w:cs="Times New Roman"/>
          <w:sz w:val="28"/>
          <w:szCs w:val="28"/>
        </w:rPr>
      </w:pPr>
    </w:p>
    <w:p w:rsidR="007C3CC3" w:rsidRPr="00A75C3A" w:rsidRDefault="003C275A" w:rsidP="00A75C3A">
      <w:pPr>
        <w:spacing w:line="360" w:lineRule="auto"/>
        <w:jc w:val="center"/>
        <w:rPr>
          <w:rFonts w:ascii="Times New Roman" w:hAnsi="Times New Roman" w:cs="Times New Roman"/>
          <w:b/>
          <w:sz w:val="24"/>
          <w:szCs w:val="24"/>
        </w:rPr>
      </w:pPr>
      <w:r w:rsidRPr="00A75C3A">
        <w:rPr>
          <w:rFonts w:ascii="Times New Roman" w:hAnsi="Times New Roman" w:cs="Times New Roman"/>
          <w:b/>
          <w:sz w:val="24"/>
          <w:szCs w:val="24"/>
        </w:rPr>
        <w:t>ПЛАН</w:t>
      </w:r>
      <w:r w:rsidR="00A75C3A" w:rsidRPr="00A75C3A">
        <w:rPr>
          <w:rFonts w:ascii="Times New Roman" w:hAnsi="Times New Roman" w:cs="Times New Roman"/>
          <w:b/>
          <w:sz w:val="24"/>
          <w:szCs w:val="24"/>
        </w:rPr>
        <w:t xml:space="preserve"> </w:t>
      </w:r>
      <w:r w:rsidRPr="00A75C3A">
        <w:rPr>
          <w:rFonts w:ascii="Times New Roman" w:hAnsi="Times New Roman" w:cs="Times New Roman"/>
          <w:b/>
          <w:sz w:val="24"/>
          <w:szCs w:val="24"/>
        </w:rPr>
        <w:t>ЗА ДЕЙНОСТИТЕ ПО БЕЗОПАСНОСТ НА ДВИЖЕНИЕТО ПО ПЪТИЩАТА</w:t>
      </w:r>
      <w:r w:rsidR="007C3CC3" w:rsidRPr="00A75C3A">
        <w:rPr>
          <w:rFonts w:ascii="Times New Roman" w:hAnsi="Times New Roman" w:cs="Times New Roman"/>
          <w:b/>
          <w:sz w:val="24"/>
          <w:szCs w:val="24"/>
        </w:rPr>
        <w:t xml:space="preserve"> В  ДЕТСКА ГРАДИНА №59</w:t>
      </w:r>
      <w:r w:rsidR="00BC1078" w:rsidRPr="00A75C3A">
        <w:rPr>
          <w:rFonts w:ascii="Times New Roman" w:hAnsi="Times New Roman" w:cs="Times New Roman"/>
          <w:b/>
          <w:sz w:val="24"/>
          <w:szCs w:val="24"/>
        </w:rPr>
        <w:t xml:space="preserve"> </w:t>
      </w:r>
      <w:r w:rsidR="007C3CC3" w:rsidRPr="00A75C3A">
        <w:rPr>
          <w:rFonts w:ascii="Times New Roman" w:hAnsi="Times New Roman" w:cs="Times New Roman"/>
          <w:b/>
          <w:sz w:val="24"/>
          <w:szCs w:val="24"/>
        </w:rPr>
        <w:t>„ЕЛХИЦА”</w:t>
      </w:r>
      <w:r w:rsidR="00BC1078" w:rsidRPr="00A75C3A">
        <w:rPr>
          <w:rFonts w:ascii="Times New Roman" w:hAnsi="Times New Roman" w:cs="Times New Roman"/>
          <w:b/>
          <w:sz w:val="24"/>
          <w:szCs w:val="24"/>
        </w:rPr>
        <w:t xml:space="preserve"> </w:t>
      </w:r>
      <w:r w:rsidR="007C3CC3" w:rsidRPr="00A75C3A">
        <w:rPr>
          <w:rFonts w:ascii="Times New Roman" w:hAnsi="Times New Roman" w:cs="Times New Roman"/>
          <w:b/>
          <w:sz w:val="24"/>
          <w:szCs w:val="24"/>
        </w:rPr>
        <w:t>ЗА УЧЕБНАТА 202</w:t>
      </w:r>
      <w:r w:rsidR="005134A4" w:rsidRPr="00A75C3A">
        <w:rPr>
          <w:rFonts w:ascii="Times New Roman" w:hAnsi="Times New Roman" w:cs="Times New Roman"/>
          <w:b/>
          <w:sz w:val="24"/>
          <w:szCs w:val="24"/>
        </w:rPr>
        <w:t>5</w:t>
      </w:r>
      <w:r w:rsidR="007C3CC3" w:rsidRPr="00A75C3A">
        <w:rPr>
          <w:rFonts w:ascii="Times New Roman" w:hAnsi="Times New Roman" w:cs="Times New Roman"/>
          <w:b/>
          <w:sz w:val="24"/>
          <w:szCs w:val="24"/>
        </w:rPr>
        <w:t>/202</w:t>
      </w:r>
      <w:r w:rsidR="005134A4" w:rsidRPr="00A75C3A">
        <w:rPr>
          <w:rFonts w:ascii="Times New Roman" w:hAnsi="Times New Roman" w:cs="Times New Roman"/>
          <w:b/>
          <w:sz w:val="24"/>
          <w:szCs w:val="24"/>
        </w:rPr>
        <w:t>6</w:t>
      </w:r>
      <w:r w:rsidR="00C7154E" w:rsidRPr="00A75C3A">
        <w:rPr>
          <w:rFonts w:ascii="Times New Roman" w:hAnsi="Times New Roman" w:cs="Times New Roman"/>
          <w:b/>
          <w:sz w:val="24"/>
          <w:szCs w:val="24"/>
        </w:rPr>
        <w:t xml:space="preserve"> </w:t>
      </w:r>
      <w:r w:rsidR="007C3CC3" w:rsidRPr="00A75C3A">
        <w:rPr>
          <w:rFonts w:ascii="Times New Roman" w:hAnsi="Times New Roman" w:cs="Times New Roman"/>
          <w:b/>
          <w:sz w:val="24"/>
          <w:szCs w:val="24"/>
        </w:rPr>
        <w:t>ГОДИНА</w:t>
      </w:r>
    </w:p>
    <w:p w:rsidR="003C275A" w:rsidRDefault="003C275A" w:rsidP="00BC1078">
      <w:pPr>
        <w:spacing w:line="276" w:lineRule="auto"/>
        <w:jc w:val="center"/>
        <w:rPr>
          <w:rFonts w:ascii="Times New Roman" w:hAnsi="Times New Roman" w:cs="Times New Roman"/>
          <w:sz w:val="24"/>
          <w:szCs w:val="24"/>
        </w:rPr>
      </w:pPr>
    </w:p>
    <w:p w:rsidR="00D65E60" w:rsidRPr="00D65E60" w:rsidRDefault="00D65E60" w:rsidP="00D65E60">
      <w:pPr>
        <w:spacing w:after="0" w:line="276" w:lineRule="auto"/>
        <w:jc w:val="both"/>
        <w:rPr>
          <w:rFonts w:ascii="Times New Roman" w:hAnsi="Times New Roman" w:cs="Times New Roman"/>
          <w:b/>
          <w:i/>
          <w:sz w:val="24"/>
          <w:szCs w:val="24"/>
        </w:rPr>
      </w:pPr>
      <w:r w:rsidRPr="00D65E60">
        <w:rPr>
          <w:rFonts w:ascii="Times New Roman" w:hAnsi="Times New Roman" w:cs="Times New Roman"/>
          <w:b/>
          <w:i/>
          <w:sz w:val="24"/>
          <w:szCs w:val="24"/>
        </w:rPr>
        <w:t>І.ОБЩИ ПОЛОЖЕНИЯ</w:t>
      </w:r>
    </w:p>
    <w:p w:rsidR="00D65E60" w:rsidRPr="00D65E60" w:rsidRDefault="00D65E60" w:rsidP="00D65E60">
      <w:pPr>
        <w:spacing w:after="0" w:line="276" w:lineRule="auto"/>
        <w:jc w:val="both"/>
        <w:rPr>
          <w:rFonts w:ascii="Times New Roman" w:hAnsi="Times New Roman" w:cs="Times New Roman"/>
          <w:sz w:val="24"/>
          <w:szCs w:val="24"/>
        </w:rPr>
      </w:pPr>
      <w:r w:rsidRPr="00D65E60">
        <w:rPr>
          <w:rFonts w:ascii="Times New Roman" w:hAnsi="Times New Roman" w:cs="Times New Roman"/>
          <w:sz w:val="24"/>
          <w:szCs w:val="24"/>
        </w:rPr>
        <w:t>1.</w:t>
      </w:r>
      <w:r w:rsidR="0059353F">
        <w:rPr>
          <w:rFonts w:ascii="Times New Roman" w:hAnsi="Times New Roman" w:cs="Times New Roman"/>
          <w:sz w:val="24"/>
          <w:szCs w:val="24"/>
        </w:rPr>
        <w:tab/>
        <w:t>На основание т.3. от Решение №</w:t>
      </w:r>
      <w:r w:rsidRPr="00D65E60">
        <w:rPr>
          <w:rFonts w:ascii="Times New Roman" w:hAnsi="Times New Roman" w:cs="Times New Roman"/>
          <w:sz w:val="24"/>
          <w:szCs w:val="24"/>
        </w:rPr>
        <w:t>542/07.06.2005г. на МС</w:t>
      </w:r>
      <w:r w:rsidR="0059353F">
        <w:rPr>
          <w:rFonts w:ascii="Times New Roman" w:hAnsi="Times New Roman" w:cs="Times New Roman"/>
          <w:sz w:val="24"/>
          <w:szCs w:val="24"/>
        </w:rPr>
        <w:t xml:space="preserve"> (,,</w:t>
      </w:r>
      <w:r w:rsidRPr="00D65E60">
        <w:rPr>
          <w:rFonts w:ascii="Times New Roman" w:hAnsi="Times New Roman" w:cs="Times New Roman"/>
          <w:sz w:val="24"/>
          <w:szCs w:val="24"/>
        </w:rPr>
        <w:t>Министърът на образованието и науката да предприеме действия за създаване на училищни комисии по безопасност на движението”) и т. 10 от „Концепция за обучението на децата и учениците по Безопасност на движението по пътищата (БДП) в детската градина и българското училище”(МОН, 2003) във всяка детска градина и училище трябва да се създаде и да функционира училищна комисия (УК) по БДП.</w:t>
      </w:r>
    </w:p>
    <w:p w:rsidR="00D65E60" w:rsidRPr="00D65E60" w:rsidRDefault="00D65E60" w:rsidP="00D65E60">
      <w:pPr>
        <w:spacing w:after="0" w:line="276" w:lineRule="auto"/>
        <w:jc w:val="both"/>
        <w:rPr>
          <w:rFonts w:ascii="Times New Roman" w:hAnsi="Times New Roman" w:cs="Times New Roman"/>
          <w:sz w:val="24"/>
          <w:szCs w:val="24"/>
        </w:rPr>
      </w:pPr>
      <w:r w:rsidRPr="00D65E60">
        <w:rPr>
          <w:rFonts w:ascii="Times New Roman" w:hAnsi="Times New Roman" w:cs="Times New Roman"/>
          <w:sz w:val="24"/>
          <w:szCs w:val="24"/>
        </w:rPr>
        <w:t>2.</w:t>
      </w:r>
      <w:r w:rsidRPr="00D65E60">
        <w:rPr>
          <w:rFonts w:ascii="Times New Roman" w:hAnsi="Times New Roman" w:cs="Times New Roman"/>
          <w:sz w:val="24"/>
          <w:szCs w:val="24"/>
        </w:rPr>
        <w:tab/>
        <w:t xml:space="preserve">Подготовката по БДП се провежда съгласно Концепция за обучение по безопасност на движението по пътищата 2020 г., приета с Решение </w:t>
      </w:r>
      <w:r w:rsidR="0059353F">
        <w:rPr>
          <w:rFonts w:ascii="Times New Roman" w:hAnsi="Times New Roman" w:cs="Times New Roman"/>
          <w:sz w:val="24"/>
          <w:szCs w:val="24"/>
        </w:rPr>
        <w:t>№</w:t>
      </w:r>
      <w:r w:rsidRPr="00D65E60">
        <w:rPr>
          <w:rFonts w:ascii="Times New Roman" w:hAnsi="Times New Roman" w:cs="Times New Roman"/>
          <w:sz w:val="24"/>
          <w:szCs w:val="24"/>
        </w:rPr>
        <w:t xml:space="preserve"> 7 на Министерския съвет от 07.01.2021 г., програмите за обучение по БДП за различните възрастови групи и класове и като обучение по модули, утвърдени от министъра на образованието и науката, и чрез дейности в други форми;</w:t>
      </w:r>
    </w:p>
    <w:p w:rsidR="00D65E60" w:rsidRPr="00D65E60" w:rsidRDefault="00D65E60" w:rsidP="00D65E60">
      <w:pPr>
        <w:spacing w:after="0" w:line="276" w:lineRule="auto"/>
        <w:jc w:val="both"/>
        <w:rPr>
          <w:rFonts w:ascii="Times New Roman" w:hAnsi="Times New Roman" w:cs="Times New Roman"/>
          <w:sz w:val="24"/>
          <w:szCs w:val="24"/>
        </w:rPr>
      </w:pPr>
      <w:r w:rsidRPr="00D65E60">
        <w:rPr>
          <w:rFonts w:ascii="Times New Roman" w:hAnsi="Times New Roman" w:cs="Times New Roman"/>
          <w:sz w:val="24"/>
          <w:szCs w:val="24"/>
        </w:rPr>
        <w:t>3.</w:t>
      </w:r>
      <w:r w:rsidRPr="00D65E60">
        <w:rPr>
          <w:rFonts w:ascii="Times New Roman" w:hAnsi="Times New Roman" w:cs="Times New Roman"/>
          <w:sz w:val="24"/>
          <w:szCs w:val="24"/>
        </w:rPr>
        <w:tab/>
        <w:t xml:space="preserve">Детските градини включват дейностите по обучението в програмната система и Списък-образец </w:t>
      </w:r>
      <w:r w:rsidR="0059353F">
        <w:rPr>
          <w:rFonts w:ascii="Times New Roman" w:hAnsi="Times New Roman" w:cs="Times New Roman"/>
          <w:sz w:val="24"/>
          <w:szCs w:val="24"/>
        </w:rPr>
        <w:t xml:space="preserve">№ </w:t>
      </w:r>
      <w:r w:rsidRPr="00D65E60">
        <w:rPr>
          <w:rFonts w:ascii="Times New Roman" w:hAnsi="Times New Roman" w:cs="Times New Roman"/>
          <w:sz w:val="24"/>
          <w:szCs w:val="24"/>
        </w:rPr>
        <w:t>2;</w:t>
      </w:r>
    </w:p>
    <w:p w:rsidR="00D65E60" w:rsidRPr="00D65E60" w:rsidRDefault="00D65E60" w:rsidP="00D65E60">
      <w:pPr>
        <w:spacing w:after="0" w:line="276" w:lineRule="auto"/>
        <w:jc w:val="both"/>
        <w:rPr>
          <w:rFonts w:ascii="Times New Roman" w:hAnsi="Times New Roman" w:cs="Times New Roman"/>
          <w:sz w:val="24"/>
          <w:szCs w:val="24"/>
        </w:rPr>
      </w:pPr>
    </w:p>
    <w:p w:rsidR="00D65E60" w:rsidRPr="00D65E60" w:rsidRDefault="00D65E60" w:rsidP="00D65E60">
      <w:pPr>
        <w:spacing w:after="0" w:line="276" w:lineRule="auto"/>
        <w:jc w:val="both"/>
        <w:rPr>
          <w:rFonts w:ascii="Times New Roman" w:hAnsi="Times New Roman" w:cs="Times New Roman"/>
          <w:sz w:val="24"/>
          <w:szCs w:val="24"/>
        </w:rPr>
      </w:pPr>
      <w:r w:rsidRPr="00D65E60">
        <w:rPr>
          <w:rFonts w:ascii="Times New Roman" w:hAnsi="Times New Roman" w:cs="Times New Roman"/>
          <w:b/>
          <w:i/>
          <w:sz w:val="24"/>
          <w:szCs w:val="24"/>
        </w:rPr>
        <w:t>II.</w:t>
      </w:r>
      <w:r w:rsidRPr="00D65E60">
        <w:rPr>
          <w:rFonts w:ascii="Times New Roman" w:hAnsi="Times New Roman" w:cs="Times New Roman"/>
          <w:b/>
          <w:i/>
          <w:sz w:val="24"/>
          <w:szCs w:val="24"/>
        </w:rPr>
        <w:tab/>
        <w:t>НОРМАТИВНИ И СТРАТЕГИЧЕСКИ ДОКУМЕНТИ</w:t>
      </w:r>
      <w:r w:rsidRPr="00D65E60">
        <w:rPr>
          <w:rFonts w:ascii="Times New Roman" w:hAnsi="Times New Roman" w:cs="Times New Roman"/>
          <w:sz w:val="24"/>
          <w:szCs w:val="24"/>
        </w:rPr>
        <w:t>, основание за регламентиране на дейностите:</w:t>
      </w:r>
    </w:p>
    <w:p w:rsidR="00D65E60" w:rsidRPr="00D65E60" w:rsidRDefault="00D65E60" w:rsidP="00D65E60">
      <w:pPr>
        <w:spacing w:after="0" w:line="276" w:lineRule="auto"/>
        <w:jc w:val="both"/>
        <w:rPr>
          <w:rFonts w:ascii="Times New Roman" w:hAnsi="Times New Roman" w:cs="Times New Roman"/>
          <w:sz w:val="24"/>
          <w:szCs w:val="24"/>
        </w:rPr>
      </w:pPr>
      <w:r w:rsidRPr="00D65E60">
        <w:rPr>
          <w:rFonts w:ascii="Times New Roman" w:hAnsi="Times New Roman" w:cs="Times New Roman"/>
          <w:sz w:val="24"/>
          <w:szCs w:val="24"/>
        </w:rPr>
        <w:t>1.</w:t>
      </w:r>
      <w:r w:rsidRPr="00D65E60">
        <w:rPr>
          <w:rFonts w:ascii="Times New Roman" w:hAnsi="Times New Roman" w:cs="Times New Roman"/>
          <w:sz w:val="24"/>
          <w:szCs w:val="24"/>
        </w:rPr>
        <w:tab/>
        <w:t>Закон за движението по пътищата;</w:t>
      </w:r>
    </w:p>
    <w:p w:rsidR="00D65E60" w:rsidRPr="00D65E60" w:rsidRDefault="00D65E60" w:rsidP="00D65E60">
      <w:pPr>
        <w:spacing w:after="0" w:line="276" w:lineRule="auto"/>
        <w:jc w:val="both"/>
        <w:rPr>
          <w:rFonts w:ascii="Times New Roman" w:hAnsi="Times New Roman" w:cs="Times New Roman"/>
          <w:sz w:val="24"/>
          <w:szCs w:val="24"/>
        </w:rPr>
      </w:pPr>
      <w:r w:rsidRPr="00D65E60">
        <w:rPr>
          <w:rFonts w:ascii="Times New Roman" w:hAnsi="Times New Roman" w:cs="Times New Roman"/>
          <w:sz w:val="24"/>
          <w:szCs w:val="24"/>
        </w:rPr>
        <w:t>2.</w:t>
      </w:r>
      <w:r w:rsidRPr="00D65E60">
        <w:rPr>
          <w:rFonts w:ascii="Times New Roman" w:hAnsi="Times New Roman" w:cs="Times New Roman"/>
          <w:sz w:val="24"/>
          <w:szCs w:val="24"/>
        </w:rPr>
        <w:tab/>
        <w:t>Закон за автомобилните превози;</w:t>
      </w:r>
    </w:p>
    <w:p w:rsidR="00D65E60" w:rsidRPr="00D65E60" w:rsidRDefault="00D65E60" w:rsidP="00D65E60">
      <w:pPr>
        <w:spacing w:after="0" w:line="276" w:lineRule="auto"/>
        <w:jc w:val="both"/>
        <w:rPr>
          <w:rFonts w:ascii="Times New Roman" w:hAnsi="Times New Roman" w:cs="Times New Roman"/>
          <w:sz w:val="24"/>
          <w:szCs w:val="24"/>
        </w:rPr>
      </w:pPr>
      <w:r w:rsidRPr="00D65E60">
        <w:rPr>
          <w:rFonts w:ascii="Times New Roman" w:hAnsi="Times New Roman" w:cs="Times New Roman"/>
          <w:sz w:val="24"/>
          <w:szCs w:val="24"/>
        </w:rPr>
        <w:t>3.</w:t>
      </w:r>
      <w:r w:rsidRPr="00D65E60">
        <w:rPr>
          <w:rFonts w:ascii="Times New Roman" w:hAnsi="Times New Roman" w:cs="Times New Roman"/>
          <w:sz w:val="24"/>
          <w:szCs w:val="24"/>
        </w:rPr>
        <w:tab/>
        <w:t xml:space="preserve">Националната стратегия на Република България за безопасност на движението по пътищата в Република България 2021-2030 г. (Решение на Министерски съвет </w:t>
      </w:r>
      <w:r w:rsidR="0059353F">
        <w:rPr>
          <w:rFonts w:ascii="Times New Roman" w:hAnsi="Times New Roman" w:cs="Times New Roman"/>
          <w:sz w:val="24"/>
          <w:szCs w:val="24"/>
        </w:rPr>
        <w:t xml:space="preserve">№ </w:t>
      </w:r>
      <w:r w:rsidRPr="00D65E60">
        <w:rPr>
          <w:rFonts w:ascii="Times New Roman" w:hAnsi="Times New Roman" w:cs="Times New Roman"/>
          <w:sz w:val="24"/>
          <w:szCs w:val="24"/>
        </w:rPr>
        <w:t>775 от 26</w:t>
      </w:r>
      <w:r w:rsidR="0059353F">
        <w:rPr>
          <w:rFonts w:ascii="Times New Roman" w:hAnsi="Times New Roman" w:cs="Times New Roman"/>
          <w:sz w:val="24"/>
          <w:szCs w:val="24"/>
        </w:rPr>
        <w:t>.10.</w:t>
      </w:r>
      <w:r w:rsidRPr="00D65E60">
        <w:rPr>
          <w:rFonts w:ascii="Times New Roman" w:hAnsi="Times New Roman" w:cs="Times New Roman"/>
          <w:sz w:val="24"/>
          <w:szCs w:val="24"/>
        </w:rPr>
        <w:t>2020 г.);</w:t>
      </w:r>
    </w:p>
    <w:p w:rsidR="00D65E60" w:rsidRPr="00D65E60" w:rsidRDefault="00D65E60" w:rsidP="00D65E60">
      <w:pPr>
        <w:spacing w:after="0" w:line="276" w:lineRule="auto"/>
        <w:jc w:val="both"/>
        <w:rPr>
          <w:rFonts w:ascii="Times New Roman" w:hAnsi="Times New Roman" w:cs="Times New Roman"/>
          <w:sz w:val="24"/>
          <w:szCs w:val="24"/>
        </w:rPr>
      </w:pPr>
      <w:r w:rsidRPr="00D65E60">
        <w:rPr>
          <w:rFonts w:ascii="Times New Roman" w:hAnsi="Times New Roman" w:cs="Times New Roman"/>
          <w:sz w:val="24"/>
          <w:szCs w:val="24"/>
        </w:rPr>
        <w:t>4.</w:t>
      </w:r>
      <w:r w:rsidRPr="00D65E60">
        <w:rPr>
          <w:rFonts w:ascii="Times New Roman" w:hAnsi="Times New Roman" w:cs="Times New Roman"/>
          <w:sz w:val="24"/>
          <w:szCs w:val="24"/>
        </w:rPr>
        <w:tab/>
        <w:t>Концепция за обучение по безопасност</w:t>
      </w:r>
      <w:r w:rsidR="0059353F">
        <w:rPr>
          <w:rFonts w:ascii="Times New Roman" w:hAnsi="Times New Roman" w:cs="Times New Roman"/>
          <w:sz w:val="24"/>
          <w:szCs w:val="24"/>
        </w:rPr>
        <w:t xml:space="preserve"> на движението по пътищата 2020</w:t>
      </w:r>
      <w:r w:rsidRPr="00D65E60">
        <w:rPr>
          <w:rFonts w:ascii="Times New Roman" w:hAnsi="Times New Roman" w:cs="Times New Roman"/>
          <w:sz w:val="24"/>
          <w:szCs w:val="24"/>
        </w:rPr>
        <w:t xml:space="preserve">г., приета с Решение </w:t>
      </w:r>
      <w:r w:rsidR="0059353F">
        <w:rPr>
          <w:rFonts w:ascii="Times New Roman" w:hAnsi="Times New Roman" w:cs="Times New Roman"/>
          <w:sz w:val="24"/>
          <w:szCs w:val="24"/>
        </w:rPr>
        <w:t>№</w:t>
      </w:r>
      <w:r w:rsidRPr="00D65E60">
        <w:rPr>
          <w:rFonts w:ascii="Times New Roman" w:hAnsi="Times New Roman" w:cs="Times New Roman"/>
          <w:sz w:val="24"/>
          <w:szCs w:val="24"/>
        </w:rPr>
        <w:t>7 на Министерския съвет от 07.01.2021 г.;</w:t>
      </w:r>
    </w:p>
    <w:p w:rsidR="00D65E60" w:rsidRPr="00D65E60" w:rsidRDefault="00D65E60" w:rsidP="00D65E60">
      <w:pPr>
        <w:spacing w:after="0" w:line="276" w:lineRule="auto"/>
        <w:jc w:val="both"/>
        <w:rPr>
          <w:rFonts w:ascii="Times New Roman" w:hAnsi="Times New Roman" w:cs="Times New Roman"/>
          <w:sz w:val="24"/>
          <w:szCs w:val="24"/>
        </w:rPr>
      </w:pPr>
      <w:r w:rsidRPr="00D65E60">
        <w:rPr>
          <w:rFonts w:ascii="Times New Roman" w:hAnsi="Times New Roman" w:cs="Times New Roman"/>
          <w:sz w:val="24"/>
          <w:szCs w:val="24"/>
        </w:rPr>
        <w:t>5.</w:t>
      </w:r>
      <w:r w:rsidRPr="00D65E60">
        <w:rPr>
          <w:rFonts w:ascii="Times New Roman" w:hAnsi="Times New Roman" w:cs="Times New Roman"/>
          <w:sz w:val="24"/>
          <w:szCs w:val="24"/>
        </w:rPr>
        <w:tab/>
        <w:t xml:space="preserve">Секторна стратегия на МОН за безопасност на движението по пътищата 2021-2030, утвърдена със заповед </w:t>
      </w:r>
      <w:r w:rsidR="0059353F">
        <w:rPr>
          <w:rFonts w:ascii="Times New Roman" w:hAnsi="Times New Roman" w:cs="Times New Roman"/>
          <w:sz w:val="24"/>
          <w:szCs w:val="24"/>
        </w:rPr>
        <w:t>№</w:t>
      </w:r>
      <w:r w:rsidRPr="00D65E60">
        <w:rPr>
          <w:rFonts w:ascii="Times New Roman" w:hAnsi="Times New Roman" w:cs="Times New Roman"/>
          <w:sz w:val="24"/>
          <w:szCs w:val="24"/>
        </w:rPr>
        <w:t xml:space="preserve"> РД09 528/02.03.2021 г. на министъра на образованието и науката;</w:t>
      </w:r>
    </w:p>
    <w:p w:rsidR="00D65E60" w:rsidRDefault="00D65E60" w:rsidP="00D65E60">
      <w:pPr>
        <w:spacing w:after="0" w:line="276" w:lineRule="auto"/>
        <w:jc w:val="both"/>
        <w:rPr>
          <w:rFonts w:ascii="Times New Roman" w:hAnsi="Times New Roman" w:cs="Times New Roman"/>
          <w:sz w:val="24"/>
          <w:szCs w:val="24"/>
        </w:rPr>
      </w:pPr>
      <w:r w:rsidRPr="00D65E60">
        <w:rPr>
          <w:rFonts w:ascii="Times New Roman" w:hAnsi="Times New Roman" w:cs="Times New Roman"/>
          <w:sz w:val="24"/>
          <w:szCs w:val="24"/>
        </w:rPr>
        <w:lastRenderedPageBreak/>
        <w:t>6.</w:t>
      </w:r>
      <w:r w:rsidRPr="00D65E60">
        <w:rPr>
          <w:rFonts w:ascii="Times New Roman" w:hAnsi="Times New Roman" w:cs="Times New Roman"/>
          <w:sz w:val="24"/>
          <w:szCs w:val="24"/>
        </w:rPr>
        <w:tab/>
        <w:t>Решения на междуведомствена Държавно-обществена консултативна комисия по проблемите на БДП.</w:t>
      </w:r>
    </w:p>
    <w:p w:rsidR="00660458" w:rsidRPr="00D65E60" w:rsidRDefault="00660458" w:rsidP="00D65E60">
      <w:pPr>
        <w:spacing w:after="0" w:line="276" w:lineRule="auto"/>
        <w:jc w:val="both"/>
        <w:rPr>
          <w:rFonts w:ascii="Times New Roman" w:hAnsi="Times New Roman" w:cs="Times New Roman"/>
          <w:sz w:val="24"/>
          <w:szCs w:val="24"/>
        </w:rPr>
      </w:pPr>
    </w:p>
    <w:p w:rsidR="00D65E60" w:rsidRPr="00D65E60" w:rsidRDefault="00D65E60" w:rsidP="00D65E60">
      <w:pPr>
        <w:spacing w:after="0" w:line="276" w:lineRule="auto"/>
        <w:jc w:val="both"/>
        <w:rPr>
          <w:rFonts w:ascii="Times New Roman" w:hAnsi="Times New Roman" w:cs="Times New Roman"/>
          <w:b/>
          <w:i/>
          <w:sz w:val="24"/>
          <w:szCs w:val="24"/>
        </w:rPr>
      </w:pPr>
      <w:r w:rsidRPr="00D65E60">
        <w:rPr>
          <w:rFonts w:ascii="Times New Roman" w:hAnsi="Times New Roman" w:cs="Times New Roman"/>
          <w:b/>
          <w:i/>
          <w:sz w:val="24"/>
          <w:szCs w:val="24"/>
        </w:rPr>
        <w:t>III.</w:t>
      </w:r>
      <w:r w:rsidRPr="00D65E60">
        <w:rPr>
          <w:rFonts w:ascii="Times New Roman" w:hAnsi="Times New Roman" w:cs="Times New Roman"/>
          <w:b/>
          <w:i/>
          <w:sz w:val="24"/>
          <w:szCs w:val="24"/>
        </w:rPr>
        <w:tab/>
        <w:t>ЗАДАЧ</w:t>
      </w:r>
      <w:r w:rsidR="00FE603D">
        <w:rPr>
          <w:rFonts w:ascii="Times New Roman" w:hAnsi="Times New Roman" w:cs="Times New Roman"/>
          <w:b/>
          <w:i/>
          <w:sz w:val="24"/>
          <w:szCs w:val="24"/>
        </w:rPr>
        <w:t>И</w:t>
      </w:r>
      <w:r w:rsidRPr="00D65E60">
        <w:rPr>
          <w:rFonts w:ascii="Times New Roman" w:hAnsi="Times New Roman" w:cs="Times New Roman"/>
          <w:b/>
          <w:i/>
          <w:sz w:val="24"/>
          <w:szCs w:val="24"/>
        </w:rPr>
        <w:t xml:space="preserve"> НА </w:t>
      </w:r>
      <w:r>
        <w:rPr>
          <w:rFonts w:ascii="Times New Roman" w:hAnsi="Times New Roman" w:cs="Times New Roman"/>
          <w:b/>
          <w:i/>
          <w:sz w:val="24"/>
          <w:szCs w:val="24"/>
        </w:rPr>
        <w:t xml:space="preserve">КОМИСИЯТА ПО </w:t>
      </w:r>
      <w:r w:rsidRPr="00D65E60">
        <w:rPr>
          <w:rFonts w:ascii="Times New Roman" w:hAnsi="Times New Roman" w:cs="Times New Roman"/>
          <w:b/>
          <w:i/>
          <w:sz w:val="24"/>
          <w:szCs w:val="24"/>
        </w:rPr>
        <w:t xml:space="preserve"> БДП:</w:t>
      </w:r>
    </w:p>
    <w:p w:rsidR="00D65E60" w:rsidRDefault="00D65E60" w:rsidP="00D65E60">
      <w:pPr>
        <w:pStyle w:val="ListParagraph"/>
        <w:numPr>
          <w:ilvl w:val="0"/>
          <w:numId w:val="4"/>
        </w:numPr>
        <w:spacing w:after="0" w:line="276" w:lineRule="auto"/>
        <w:jc w:val="both"/>
        <w:rPr>
          <w:rFonts w:ascii="Times New Roman" w:hAnsi="Times New Roman" w:cs="Times New Roman"/>
          <w:sz w:val="24"/>
          <w:szCs w:val="24"/>
        </w:rPr>
      </w:pPr>
      <w:r w:rsidRPr="00D65E60">
        <w:rPr>
          <w:rFonts w:ascii="Times New Roman" w:hAnsi="Times New Roman" w:cs="Times New Roman"/>
          <w:sz w:val="24"/>
          <w:szCs w:val="24"/>
        </w:rPr>
        <w:t>Да организира и осигурява необходимите условия за осъществяване на възпитателно-образователния процес по БДП във всяка детска градина.</w:t>
      </w:r>
    </w:p>
    <w:p w:rsidR="00D65E60" w:rsidRPr="00D65E60" w:rsidRDefault="00D65E60" w:rsidP="00D65E60">
      <w:pPr>
        <w:pStyle w:val="ListParagraph"/>
        <w:numPr>
          <w:ilvl w:val="0"/>
          <w:numId w:val="4"/>
        </w:numPr>
        <w:spacing w:after="0" w:line="276" w:lineRule="auto"/>
        <w:jc w:val="both"/>
        <w:rPr>
          <w:rFonts w:ascii="Times New Roman" w:hAnsi="Times New Roman" w:cs="Times New Roman"/>
          <w:sz w:val="24"/>
          <w:szCs w:val="24"/>
        </w:rPr>
      </w:pPr>
      <w:r w:rsidRPr="00D65E60">
        <w:rPr>
          <w:rFonts w:ascii="Times New Roman" w:hAnsi="Times New Roman" w:cs="Times New Roman"/>
          <w:sz w:val="24"/>
          <w:szCs w:val="24"/>
        </w:rPr>
        <w:t>Формиране на система от специални знания, умения и навици, необходими за успешна адаптация към условията на движението по пътя.</w:t>
      </w:r>
    </w:p>
    <w:p w:rsidR="00D65E60" w:rsidRDefault="00D65E60" w:rsidP="00D65E60">
      <w:pPr>
        <w:pStyle w:val="ListParagraph"/>
        <w:numPr>
          <w:ilvl w:val="0"/>
          <w:numId w:val="4"/>
        </w:numPr>
        <w:spacing w:after="0" w:line="276" w:lineRule="auto"/>
        <w:jc w:val="both"/>
        <w:rPr>
          <w:rFonts w:ascii="Times New Roman" w:hAnsi="Times New Roman" w:cs="Times New Roman"/>
          <w:sz w:val="24"/>
          <w:szCs w:val="24"/>
        </w:rPr>
      </w:pPr>
      <w:r w:rsidRPr="00D65E60">
        <w:rPr>
          <w:rFonts w:ascii="Times New Roman" w:hAnsi="Times New Roman" w:cs="Times New Roman"/>
          <w:sz w:val="24"/>
          <w:szCs w:val="24"/>
        </w:rPr>
        <w:t>Запознаване на децата с основните опасности, способи за тяхното предотвратяване и защита на човека от въздействия с опасен характер, предизвикани от уличното движение.</w:t>
      </w:r>
    </w:p>
    <w:p w:rsidR="00D65E60" w:rsidRPr="00D65E60" w:rsidRDefault="00D65E60" w:rsidP="00D65E60">
      <w:pPr>
        <w:pStyle w:val="ListParagraph"/>
        <w:numPr>
          <w:ilvl w:val="0"/>
          <w:numId w:val="4"/>
        </w:numPr>
        <w:spacing w:after="0" w:line="276" w:lineRule="auto"/>
        <w:jc w:val="both"/>
        <w:rPr>
          <w:rFonts w:ascii="Times New Roman" w:hAnsi="Times New Roman" w:cs="Times New Roman"/>
          <w:sz w:val="24"/>
          <w:szCs w:val="24"/>
        </w:rPr>
      </w:pPr>
      <w:r w:rsidRPr="00D65E60">
        <w:rPr>
          <w:rFonts w:ascii="Times New Roman" w:hAnsi="Times New Roman" w:cs="Times New Roman"/>
          <w:sz w:val="24"/>
          <w:szCs w:val="24"/>
        </w:rPr>
        <w:t>Повишаване нивото на професионалната подготовка на учителите по БДП</w:t>
      </w:r>
    </w:p>
    <w:p w:rsidR="00D65E60" w:rsidRPr="00D65E60" w:rsidRDefault="00D65E60" w:rsidP="00D65E60">
      <w:pPr>
        <w:pStyle w:val="ListParagraph"/>
        <w:numPr>
          <w:ilvl w:val="0"/>
          <w:numId w:val="4"/>
        </w:numPr>
        <w:spacing w:after="0" w:line="276" w:lineRule="auto"/>
        <w:jc w:val="both"/>
        <w:rPr>
          <w:rFonts w:ascii="Times New Roman" w:hAnsi="Times New Roman" w:cs="Times New Roman"/>
          <w:sz w:val="24"/>
          <w:szCs w:val="24"/>
        </w:rPr>
      </w:pPr>
      <w:r w:rsidRPr="00D65E60">
        <w:rPr>
          <w:rFonts w:ascii="Times New Roman" w:hAnsi="Times New Roman" w:cs="Times New Roman"/>
          <w:sz w:val="24"/>
          <w:szCs w:val="24"/>
        </w:rPr>
        <w:t>Създаване на оптимални условия за безопасно придвижване на родители и деца в прилежащите райони на детската градина (обезопасяване около детската градина).</w:t>
      </w:r>
    </w:p>
    <w:p w:rsidR="00D65E60" w:rsidRPr="00D65E60" w:rsidRDefault="00D65E60" w:rsidP="00CE2C8A">
      <w:pPr>
        <w:pStyle w:val="ListParagraph"/>
        <w:numPr>
          <w:ilvl w:val="0"/>
          <w:numId w:val="4"/>
        </w:numPr>
        <w:spacing w:after="0" w:line="276" w:lineRule="auto"/>
        <w:jc w:val="both"/>
        <w:rPr>
          <w:rFonts w:ascii="Times New Roman" w:hAnsi="Times New Roman" w:cs="Times New Roman"/>
          <w:sz w:val="24"/>
          <w:szCs w:val="24"/>
        </w:rPr>
      </w:pPr>
      <w:r w:rsidRPr="00D65E60">
        <w:rPr>
          <w:rFonts w:ascii="Times New Roman" w:hAnsi="Times New Roman" w:cs="Times New Roman"/>
          <w:sz w:val="24"/>
          <w:szCs w:val="24"/>
        </w:rPr>
        <w:t>Ефективно използване на съвременните информационни и мрежови технологии за повишаване на качеството на възпитателно-образователния процес, въвеждане на иновационните образователни технологии и методи, обогатяване на учебното съдържание.</w:t>
      </w:r>
    </w:p>
    <w:p w:rsidR="00D65E60" w:rsidRPr="00D65E60" w:rsidRDefault="00D65E60" w:rsidP="00D65E60">
      <w:pPr>
        <w:pStyle w:val="ListParagraph"/>
        <w:spacing w:after="0" w:line="276" w:lineRule="auto"/>
        <w:jc w:val="both"/>
        <w:rPr>
          <w:rFonts w:ascii="Times New Roman" w:hAnsi="Times New Roman" w:cs="Times New Roman"/>
          <w:sz w:val="24"/>
          <w:szCs w:val="24"/>
        </w:rPr>
      </w:pPr>
    </w:p>
    <w:p w:rsidR="00D65E60" w:rsidRPr="00D65E60" w:rsidRDefault="00D65E60" w:rsidP="00D65E60">
      <w:pPr>
        <w:spacing w:after="0" w:line="276" w:lineRule="auto"/>
        <w:jc w:val="both"/>
        <w:rPr>
          <w:rFonts w:ascii="Times New Roman" w:hAnsi="Times New Roman" w:cs="Times New Roman"/>
          <w:b/>
          <w:i/>
          <w:sz w:val="24"/>
          <w:szCs w:val="24"/>
        </w:rPr>
      </w:pPr>
      <w:r w:rsidRPr="00D65E60">
        <w:rPr>
          <w:rFonts w:ascii="Times New Roman" w:hAnsi="Times New Roman" w:cs="Times New Roman"/>
          <w:b/>
          <w:i/>
          <w:sz w:val="24"/>
          <w:szCs w:val="24"/>
        </w:rPr>
        <w:t>IV.</w:t>
      </w:r>
      <w:r w:rsidRPr="00D65E60">
        <w:rPr>
          <w:rFonts w:ascii="Times New Roman" w:hAnsi="Times New Roman" w:cs="Times New Roman"/>
          <w:b/>
          <w:i/>
          <w:sz w:val="24"/>
          <w:szCs w:val="24"/>
        </w:rPr>
        <w:tab/>
        <w:t>ЦЕЛИ</w:t>
      </w:r>
    </w:p>
    <w:p w:rsidR="00D65E60" w:rsidRPr="00FE603D" w:rsidRDefault="00D65E60" w:rsidP="00FE603D">
      <w:pPr>
        <w:pStyle w:val="ListParagraph"/>
        <w:numPr>
          <w:ilvl w:val="0"/>
          <w:numId w:val="5"/>
        </w:numPr>
        <w:spacing w:after="0" w:line="276" w:lineRule="auto"/>
        <w:jc w:val="both"/>
        <w:rPr>
          <w:rFonts w:ascii="Times New Roman" w:hAnsi="Times New Roman" w:cs="Times New Roman"/>
          <w:sz w:val="24"/>
          <w:szCs w:val="24"/>
        </w:rPr>
      </w:pPr>
      <w:r w:rsidRPr="00FE603D">
        <w:rPr>
          <w:rFonts w:ascii="Times New Roman" w:hAnsi="Times New Roman" w:cs="Times New Roman"/>
          <w:sz w:val="24"/>
          <w:szCs w:val="24"/>
        </w:rPr>
        <w:t>Възпитание на транспортна култура и формиране на умения у децата да се опазят живи на пътя.</w:t>
      </w:r>
    </w:p>
    <w:p w:rsidR="00D65E60" w:rsidRDefault="00D65E60" w:rsidP="00FE603D">
      <w:pPr>
        <w:pStyle w:val="ListParagraph"/>
        <w:numPr>
          <w:ilvl w:val="0"/>
          <w:numId w:val="5"/>
        </w:numPr>
        <w:spacing w:after="0" w:line="276" w:lineRule="auto"/>
        <w:jc w:val="both"/>
        <w:rPr>
          <w:rFonts w:ascii="Times New Roman" w:hAnsi="Times New Roman" w:cs="Times New Roman"/>
          <w:sz w:val="24"/>
          <w:szCs w:val="24"/>
        </w:rPr>
      </w:pPr>
      <w:r w:rsidRPr="00FE603D">
        <w:rPr>
          <w:rFonts w:ascii="Times New Roman" w:hAnsi="Times New Roman" w:cs="Times New Roman"/>
          <w:sz w:val="24"/>
          <w:szCs w:val="24"/>
        </w:rPr>
        <w:t>Организиране и осигуряване на необходимите условия за осъществяване на възпитателно-образователния процес по БДП в детската градина.</w:t>
      </w:r>
    </w:p>
    <w:p w:rsidR="00FE603D" w:rsidRPr="00FE603D" w:rsidRDefault="00FE603D" w:rsidP="00FE603D">
      <w:pPr>
        <w:pStyle w:val="ListParagraph"/>
        <w:numPr>
          <w:ilvl w:val="0"/>
          <w:numId w:val="5"/>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К</w:t>
      </w:r>
      <w:r w:rsidRPr="00BC1078">
        <w:rPr>
          <w:rFonts w:ascii="Times New Roman" w:hAnsi="Times New Roman" w:cs="Times New Roman"/>
          <w:sz w:val="24"/>
          <w:szCs w:val="24"/>
        </w:rPr>
        <w:t>оординира</w:t>
      </w:r>
      <w:r>
        <w:rPr>
          <w:rFonts w:ascii="Times New Roman" w:hAnsi="Times New Roman" w:cs="Times New Roman"/>
          <w:sz w:val="24"/>
          <w:szCs w:val="24"/>
        </w:rPr>
        <w:t>не</w:t>
      </w:r>
      <w:r w:rsidRPr="00BC1078">
        <w:rPr>
          <w:rFonts w:ascii="Times New Roman" w:hAnsi="Times New Roman" w:cs="Times New Roman"/>
          <w:sz w:val="24"/>
          <w:szCs w:val="24"/>
        </w:rPr>
        <w:t xml:space="preserve"> дейностите по БДП.</w:t>
      </w:r>
    </w:p>
    <w:p w:rsidR="00D65E60" w:rsidRPr="00D65E60" w:rsidRDefault="00D65E60" w:rsidP="00D65E60">
      <w:pPr>
        <w:spacing w:after="0" w:line="276" w:lineRule="auto"/>
        <w:jc w:val="both"/>
        <w:rPr>
          <w:rFonts w:ascii="Times New Roman" w:hAnsi="Times New Roman" w:cs="Times New Roman"/>
          <w:sz w:val="24"/>
          <w:szCs w:val="24"/>
        </w:rPr>
      </w:pPr>
    </w:p>
    <w:p w:rsidR="003C275A" w:rsidRPr="00BC1078" w:rsidRDefault="003C275A" w:rsidP="00FE603D">
      <w:pPr>
        <w:pStyle w:val="ListParagraph"/>
        <w:spacing w:line="276" w:lineRule="auto"/>
        <w:ind w:left="284" w:hanging="284"/>
        <w:jc w:val="both"/>
        <w:rPr>
          <w:rFonts w:ascii="Times New Roman" w:hAnsi="Times New Roman" w:cs="Times New Roman"/>
          <w:sz w:val="24"/>
          <w:szCs w:val="24"/>
        </w:rPr>
      </w:pPr>
    </w:p>
    <w:p w:rsidR="003C275A" w:rsidRPr="00660458" w:rsidRDefault="003C275A" w:rsidP="00FE603D">
      <w:pPr>
        <w:pStyle w:val="ListParagraph"/>
        <w:numPr>
          <w:ilvl w:val="0"/>
          <w:numId w:val="6"/>
        </w:numPr>
        <w:spacing w:line="276" w:lineRule="auto"/>
        <w:ind w:left="284" w:hanging="284"/>
        <w:jc w:val="both"/>
        <w:rPr>
          <w:rFonts w:ascii="Times New Roman" w:hAnsi="Times New Roman" w:cs="Times New Roman"/>
          <w:b/>
          <w:i/>
          <w:sz w:val="24"/>
          <w:szCs w:val="24"/>
          <w:lang w:val="en-US"/>
        </w:rPr>
      </w:pPr>
      <w:r w:rsidRPr="00660458">
        <w:rPr>
          <w:rFonts w:ascii="Times New Roman" w:hAnsi="Times New Roman" w:cs="Times New Roman"/>
          <w:b/>
          <w:i/>
          <w:sz w:val="24"/>
          <w:szCs w:val="24"/>
        </w:rPr>
        <w:t>ДЕЙНОСТИ  ЗА ИЗПЪЛНЕНИЕ НА ОСНОВНИТЕ ЗАДАЧИ</w:t>
      </w:r>
    </w:p>
    <w:p w:rsidR="003C275A" w:rsidRPr="00BC1078" w:rsidRDefault="003C275A" w:rsidP="00FE603D">
      <w:pPr>
        <w:pStyle w:val="ListParagraph"/>
        <w:spacing w:line="276" w:lineRule="auto"/>
        <w:ind w:left="284" w:hanging="284"/>
        <w:jc w:val="both"/>
        <w:rPr>
          <w:rFonts w:ascii="Times New Roman" w:hAnsi="Times New Roman" w:cs="Times New Roman"/>
          <w:sz w:val="24"/>
          <w:szCs w:val="24"/>
        </w:rPr>
      </w:pPr>
    </w:p>
    <w:tbl>
      <w:tblPr>
        <w:tblStyle w:val="TableGrid"/>
        <w:tblpPr w:leftFromText="141" w:rightFromText="141" w:vertAnchor="page" w:horzAnchor="margin" w:tblpY="511"/>
        <w:tblW w:w="9918" w:type="dxa"/>
        <w:tblLook w:val="04A0" w:firstRow="1" w:lastRow="0" w:firstColumn="1" w:lastColumn="0" w:noHBand="0" w:noVBand="1"/>
      </w:tblPr>
      <w:tblGrid>
        <w:gridCol w:w="624"/>
        <w:gridCol w:w="5041"/>
        <w:gridCol w:w="1560"/>
        <w:gridCol w:w="2693"/>
      </w:tblGrid>
      <w:tr w:rsidR="0077524E" w:rsidRPr="00BC1078" w:rsidTr="00FE603D">
        <w:tc>
          <w:tcPr>
            <w:tcW w:w="624" w:type="dxa"/>
          </w:tcPr>
          <w:p w:rsidR="00415301" w:rsidRPr="00BC1078" w:rsidRDefault="00415301" w:rsidP="00FE603D">
            <w:pPr>
              <w:pStyle w:val="ListParagraph"/>
              <w:spacing w:line="276" w:lineRule="auto"/>
              <w:ind w:left="284" w:hanging="284"/>
              <w:jc w:val="center"/>
              <w:rPr>
                <w:rFonts w:ascii="Times New Roman" w:hAnsi="Times New Roman" w:cs="Times New Roman"/>
                <w:sz w:val="24"/>
                <w:szCs w:val="24"/>
              </w:rPr>
            </w:pPr>
            <w:r w:rsidRPr="00BC1078">
              <w:rPr>
                <w:rFonts w:ascii="Times New Roman" w:hAnsi="Times New Roman" w:cs="Times New Roman"/>
                <w:sz w:val="24"/>
                <w:szCs w:val="24"/>
              </w:rPr>
              <w:lastRenderedPageBreak/>
              <w:t>№</w:t>
            </w:r>
          </w:p>
        </w:tc>
        <w:tc>
          <w:tcPr>
            <w:tcW w:w="5041" w:type="dxa"/>
          </w:tcPr>
          <w:p w:rsidR="00415301" w:rsidRPr="00BC1078" w:rsidRDefault="00415301" w:rsidP="00FE603D">
            <w:pPr>
              <w:pStyle w:val="ListParagraph"/>
              <w:spacing w:line="276" w:lineRule="auto"/>
              <w:ind w:left="284" w:hanging="284"/>
              <w:jc w:val="both"/>
              <w:rPr>
                <w:rFonts w:ascii="Times New Roman" w:hAnsi="Times New Roman" w:cs="Times New Roman"/>
                <w:sz w:val="24"/>
                <w:szCs w:val="24"/>
              </w:rPr>
            </w:pPr>
            <w:r w:rsidRPr="00BC1078">
              <w:rPr>
                <w:rFonts w:ascii="Times New Roman" w:hAnsi="Times New Roman" w:cs="Times New Roman"/>
                <w:sz w:val="24"/>
                <w:szCs w:val="24"/>
              </w:rPr>
              <w:t>Дейности</w:t>
            </w:r>
          </w:p>
        </w:tc>
        <w:tc>
          <w:tcPr>
            <w:tcW w:w="1560" w:type="dxa"/>
          </w:tcPr>
          <w:p w:rsidR="00415301" w:rsidRPr="00BC1078" w:rsidRDefault="00415301" w:rsidP="00FE603D">
            <w:pPr>
              <w:pStyle w:val="ListParagraph"/>
              <w:spacing w:line="276" w:lineRule="auto"/>
              <w:ind w:left="284" w:hanging="284"/>
              <w:jc w:val="both"/>
              <w:rPr>
                <w:rFonts w:ascii="Times New Roman" w:hAnsi="Times New Roman" w:cs="Times New Roman"/>
                <w:sz w:val="24"/>
                <w:szCs w:val="24"/>
              </w:rPr>
            </w:pPr>
            <w:r w:rsidRPr="00BC1078">
              <w:rPr>
                <w:rFonts w:ascii="Times New Roman" w:hAnsi="Times New Roman" w:cs="Times New Roman"/>
                <w:sz w:val="24"/>
                <w:szCs w:val="24"/>
              </w:rPr>
              <w:t>Срок</w:t>
            </w:r>
          </w:p>
        </w:tc>
        <w:tc>
          <w:tcPr>
            <w:tcW w:w="2693" w:type="dxa"/>
          </w:tcPr>
          <w:p w:rsidR="00415301" w:rsidRPr="00BC1078" w:rsidRDefault="00415301" w:rsidP="00FE603D">
            <w:pPr>
              <w:pStyle w:val="ListParagraph"/>
              <w:spacing w:line="276" w:lineRule="auto"/>
              <w:ind w:left="284" w:hanging="284"/>
              <w:jc w:val="both"/>
              <w:rPr>
                <w:rFonts w:ascii="Times New Roman" w:hAnsi="Times New Roman" w:cs="Times New Roman"/>
                <w:sz w:val="24"/>
                <w:szCs w:val="24"/>
              </w:rPr>
            </w:pPr>
            <w:r w:rsidRPr="00BC1078">
              <w:rPr>
                <w:rFonts w:ascii="Times New Roman" w:hAnsi="Times New Roman" w:cs="Times New Roman"/>
                <w:sz w:val="24"/>
                <w:szCs w:val="24"/>
              </w:rPr>
              <w:t>Отговорник</w:t>
            </w:r>
          </w:p>
        </w:tc>
      </w:tr>
      <w:tr w:rsidR="00FE603D" w:rsidRPr="00BC1078" w:rsidTr="001C0FA8">
        <w:tc>
          <w:tcPr>
            <w:tcW w:w="9918" w:type="dxa"/>
            <w:gridSpan w:val="4"/>
          </w:tcPr>
          <w:p w:rsidR="00FE603D" w:rsidRPr="007937FE" w:rsidRDefault="007937FE" w:rsidP="007937FE">
            <w:pPr>
              <w:pStyle w:val="ListParagraph"/>
              <w:spacing w:line="276" w:lineRule="auto"/>
              <w:ind w:left="-113"/>
              <w:jc w:val="center"/>
              <w:rPr>
                <w:rFonts w:ascii="Times New Roman" w:hAnsi="Times New Roman" w:cs="Times New Roman"/>
                <w:b/>
                <w:sz w:val="24"/>
                <w:szCs w:val="24"/>
              </w:rPr>
            </w:pPr>
            <w:r w:rsidRPr="007937FE">
              <w:rPr>
                <w:rFonts w:ascii="Times New Roman" w:hAnsi="Times New Roman" w:cs="Times New Roman"/>
                <w:b/>
                <w:sz w:val="24"/>
                <w:szCs w:val="24"/>
                <w:lang w:val="en-US"/>
              </w:rPr>
              <w:t>I</w:t>
            </w:r>
            <w:r w:rsidRPr="007937FE">
              <w:rPr>
                <w:rFonts w:ascii="Times New Roman" w:hAnsi="Times New Roman" w:cs="Times New Roman"/>
                <w:b/>
                <w:sz w:val="24"/>
                <w:szCs w:val="24"/>
              </w:rPr>
              <w:t xml:space="preserve"> </w:t>
            </w:r>
            <w:r>
              <w:rPr>
                <w:rFonts w:ascii="Times New Roman" w:hAnsi="Times New Roman" w:cs="Times New Roman"/>
                <w:b/>
                <w:sz w:val="24"/>
                <w:szCs w:val="24"/>
              </w:rPr>
              <w:t>.</w:t>
            </w:r>
            <w:r w:rsidR="00FE603D" w:rsidRPr="007937FE">
              <w:rPr>
                <w:rFonts w:ascii="Times New Roman" w:hAnsi="Times New Roman" w:cs="Times New Roman"/>
                <w:b/>
                <w:sz w:val="24"/>
                <w:szCs w:val="24"/>
              </w:rPr>
              <w:t>ОБЩИ</w:t>
            </w:r>
          </w:p>
        </w:tc>
      </w:tr>
      <w:tr w:rsidR="0077524E" w:rsidRPr="00BC1078" w:rsidTr="00FE603D">
        <w:tc>
          <w:tcPr>
            <w:tcW w:w="624" w:type="dxa"/>
          </w:tcPr>
          <w:p w:rsidR="00415301" w:rsidRPr="00BC1078" w:rsidRDefault="00415301" w:rsidP="00FE603D">
            <w:pPr>
              <w:pStyle w:val="ListParagraph"/>
              <w:spacing w:line="276" w:lineRule="auto"/>
              <w:ind w:left="284" w:hanging="284"/>
              <w:jc w:val="both"/>
              <w:rPr>
                <w:rFonts w:ascii="Times New Roman" w:hAnsi="Times New Roman" w:cs="Times New Roman"/>
                <w:sz w:val="24"/>
                <w:szCs w:val="24"/>
              </w:rPr>
            </w:pPr>
            <w:r w:rsidRPr="00BC1078">
              <w:rPr>
                <w:rFonts w:ascii="Times New Roman" w:hAnsi="Times New Roman" w:cs="Times New Roman"/>
                <w:sz w:val="24"/>
                <w:szCs w:val="24"/>
              </w:rPr>
              <w:t>1.</w:t>
            </w:r>
          </w:p>
        </w:tc>
        <w:tc>
          <w:tcPr>
            <w:tcW w:w="5041" w:type="dxa"/>
          </w:tcPr>
          <w:p w:rsidR="00415301" w:rsidRPr="00BC1078" w:rsidRDefault="00415301" w:rsidP="00660458">
            <w:pPr>
              <w:pStyle w:val="ListParagraph"/>
              <w:spacing w:line="276" w:lineRule="auto"/>
              <w:ind w:left="-28" w:firstLine="28"/>
              <w:jc w:val="both"/>
              <w:rPr>
                <w:rFonts w:ascii="Times New Roman" w:hAnsi="Times New Roman" w:cs="Times New Roman"/>
                <w:sz w:val="24"/>
                <w:szCs w:val="24"/>
              </w:rPr>
            </w:pPr>
            <w:r w:rsidRPr="00BC1078">
              <w:rPr>
                <w:rFonts w:ascii="Times New Roman" w:hAnsi="Times New Roman" w:cs="Times New Roman"/>
                <w:sz w:val="24"/>
                <w:szCs w:val="24"/>
              </w:rPr>
              <w:t>Задължително-регламентираните ситуации по БДП да се зал</w:t>
            </w:r>
            <w:r w:rsidR="007C3CC3" w:rsidRPr="00BC1078">
              <w:rPr>
                <w:rFonts w:ascii="Times New Roman" w:hAnsi="Times New Roman" w:cs="Times New Roman"/>
                <w:sz w:val="24"/>
                <w:szCs w:val="24"/>
              </w:rPr>
              <w:t>ож</w:t>
            </w:r>
            <w:r w:rsidRPr="00BC1078">
              <w:rPr>
                <w:rFonts w:ascii="Times New Roman" w:hAnsi="Times New Roman" w:cs="Times New Roman"/>
                <w:sz w:val="24"/>
                <w:szCs w:val="24"/>
              </w:rPr>
              <w:t>ат на отделен ред в Списък-образец № 2</w:t>
            </w:r>
          </w:p>
        </w:tc>
        <w:tc>
          <w:tcPr>
            <w:tcW w:w="1560" w:type="dxa"/>
          </w:tcPr>
          <w:p w:rsidR="00415301" w:rsidRPr="00BC1078" w:rsidRDefault="00415301" w:rsidP="005134A4">
            <w:pPr>
              <w:pStyle w:val="ListParagraph"/>
              <w:spacing w:line="276" w:lineRule="auto"/>
              <w:ind w:left="284" w:hanging="284"/>
              <w:jc w:val="both"/>
              <w:rPr>
                <w:rFonts w:ascii="Times New Roman" w:hAnsi="Times New Roman" w:cs="Times New Roman"/>
                <w:sz w:val="24"/>
                <w:szCs w:val="24"/>
              </w:rPr>
            </w:pPr>
            <w:r w:rsidRPr="00BC1078">
              <w:rPr>
                <w:rFonts w:ascii="Times New Roman" w:hAnsi="Times New Roman" w:cs="Times New Roman"/>
                <w:sz w:val="24"/>
                <w:szCs w:val="24"/>
              </w:rPr>
              <w:t>1.09.202</w:t>
            </w:r>
            <w:r w:rsidR="005134A4">
              <w:rPr>
                <w:rFonts w:ascii="Times New Roman" w:hAnsi="Times New Roman" w:cs="Times New Roman"/>
                <w:sz w:val="24"/>
                <w:szCs w:val="24"/>
              </w:rPr>
              <w:t>5</w:t>
            </w:r>
          </w:p>
        </w:tc>
        <w:tc>
          <w:tcPr>
            <w:tcW w:w="2693" w:type="dxa"/>
          </w:tcPr>
          <w:p w:rsidR="00415301" w:rsidRPr="00BC1078" w:rsidRDefault="00415301" w:rsidP="00FE603D">
            <w:pPr>
              <w:pStyle w:val="ListParagraph"/>
              <w:spacing w:line="276" w:lineRule="auto"/>
              <w:ind w:left="284" w:hanging="284"/>
              <w:jc w:val="both"/>
              <w:rPr>
                <w:rFonts w:ascii="Times New Roman" w:hAnsi="Times New Roman" w:cs="Times New Roman"/>
                <w:sz w:val="24"/>
                <w:szCs w:val="24"/>
              </w:rPr>
            </w:pPr>
            <w:r w:rsidRPr="00BC1078">
              <w:rPr>
                <w:rFonts w:ascii="Times New Roman" w:hAnsi="Times New Roman" w:cs="Times New Roman"/>
                <w:sz w:val="24"/>
                <w:szCs w:val="24"/>
              </w:rPr>
              <w:t>Директор</w:t>
            </w:r>
          </w:p>
        </w:tc>
      </w:tr>
      <w:tr w:rsidR="0077524E" w:rsidRPr="00BC1078" w:rsidTr="00FE603D">
        <w:tc>
          <w:tcPr>
            <w:tcW w:w="624" w:type="dxa"/>
          </w:tcPr>
          <w:p w:rsidR="00415301" w:rsidRPr="00BC1078" w:rsidRDefault="00415301" w:rsidP="00FE603D">
            <w:pPr>
              <w:pStyle w:val="ListParagraph"/>
              <w:spacing w:line="276" w:lineRule="auto"/>
              <w:ind w:left="284" w:hanging="284"/>
              <w:jc w:val="both"/>
              <w:rPr>
                <w:rFonts w:ascii="Times New Roman" w:hAnsi="Times New Roman" w:cs="Times New Roman"/>
                <w:sz w:val="24"/>
                <w:szCs w:val="24"/>
              </w:rPr>
            </w:pPr>
            <w:r w:rsidRPr="00BC1078">
              <w:rPr>
                <w:rFonts w:ascii="Times New Roman" w:hAnsi="Times New Roman" w:cs="Times New Roman"/>
                <w:sz w:val="24"/>
                <w:szCs w:val="24"/>
              </w:rPr>
              <w:t>2.</w:t>
            </w:r>
          </w:p>
        </w:tc>
        <w:tc>
          <w:tcPr>
            <w:tcW w:w="5041" w:type="dxa"/>
          </w:tcPr>
          <w:p w:rsidR="00415301" w:rsidRPr="00BC1078" w:rsidRDefault="00415301" w:rsidP="00660458">
            <w:pPr>
              <w:pStyle w:val="ListParagraph"/>
              <w:spacing w:line="276" w:lineRule="auto"/>
              <w:ind w:left="-28"/>
              <w:jc w:val="both"/>
              <w:rPr>
                <w:rFonts w:ascii="Times New Roman" w:hAnsi="Times New Roman" w:cs="Times New Roman"/>
                <w:sz w:val="24"/>
                <w:szCs w:val="24"/>
              </w:rPr>
            </w:pPr>
            <w:r w:rsidRPr="00BC1078">
              <w:rPr>
                <w:rFonts w:ascii="Times New Roman" w:hAnsi="Times New Roman" w:cs="Times New Roman"/>
                <w:sz w:val="24"/>
                <w:szCs w:val="24"/>
              </w:rPr>
              <w:t>Изграждане на комисия по БДП и определяне със заповед на членовете на комисията.</w:t>
            </w:r>
          </w:p>
        </w:tc>
        <w:tc>
          <w:tcPr>
            <w:tcW w:w="1560" w:type="dxa"/>
          </w:tcPr>
          <w:p w:rsidR="00415301" w:rsidRPr="00BC1078" w:rsidRDefault="00415301" w:rsidP="005134A4">
            <w:pPr>
              <w:pStyle w:val="ListParagraph"/>
              <w:spacing w:line="276" w:lineRule="auto"/>
              <w:ind w:left="284" w:hanging="284"/>
              <w:jc w:val="both"/>
              <w:rPr>
                <w:rFonts w:ascii="Times New Roman" w:hAnsi="Times New Roman" w:cs="Times New Roman"/>
                <w:sz w:val="24"/>
                <w:szCs w:val="24"/>
              </w:rPr>
            </w:pPr>
            <w:r w:rsidRPr="00BC1078">
              <w:rPr>
                <w:rFonts w:ascii="Times New Roman" w:hAnsi="Times New Roman" w:cs="Times New Roman"/>
                <w:sz w:val="24"/>
                <w:szCs w:val="24"/>
              </w:rPr>
              <w:t>1</w:t>
            </w:r>
            <w:r w:rsidR="005134A4">
              <w:rPr>
                <w:rFonts w:ascii="Times New Roman" w:hAnsi="Times New Roman" w:cs="Times New Roman"/>
                <w:sz w:val="24"/>
                <w:szCs w:val="24"/>
              </w:rPr>
              <w:t>5</w:t>
            </w:r>
            <w:r w:rsidRPr="00BC1078">
              <w:rPr>
                <w:rFonts w:ascii="Times New Roman" w:hAnsi="Times New Roman" w:cs="Times New Roman"/>
                <w:sz w:val="24"/>
                <w:szCs w:val="24"/>
              </w:rPr>
              <w:t>.09.202</w:t>
            </w:r>
            <w:r w:rsidR="005134A4">
              <w:rPr>
                <w:rFonts w:ascii="Times New Roman" w:hAnsi="Times New Roman" w:cs="Times New Roman"/>
                <w:sz w:val="24"/>
                <w:szCs w:val="24"/>
              </w:rPr>
              <w:t>5</w:t>
            </w:r>
          </w:p>
        </w:tc>
        <w:tc>
          <w:tcPr>
            <w:tcW w:w="2693" w:type="dxa"/>
          </w:tcPr>
          <w:p w:rsidR="00415301" w:rsidRPr="00BC1078" w:rsidRDefault="00415301" w:rsidP="00FE603D">
            <w:pPr>
              <w:pStyle w:val="ListParagraph"/>
              <w:spacing w:line="276" w:lineRule="auto"/>
              <w:ind w:left="284" w:hanging="284"/>
              <w:jc w:val="both"/>
              <w:rPr>
                <w:rFonts w:ascii="Times New Roman" w:hAnsi="Times New Roman" w:cs="Times New Roman"/>
                <w:sz w:val="24"/>
                <w:szCs w:val="24"/>
              </w:rPr>
            </w:pPr>
            <w:r w:rsidRPr="00BC1078">
              <w:rPr>
                <w:rFonts w:ascii="Times New Roman" w:hAnsi="Times New Roman" w:cs="Times New Roman"/>
                <w:sz w:val="24"/>
                <w:szCs w:val="24"/>
              </w:rPr>
              <w:t>Директор</w:t>
            </w:r>
          </w:p>
        </w:tc>
      </w:tr>
      <w:tr w:rsidR="0077524E" w:rsidRPr="00BC1078" w:rsidTr="00FE603D">
        <w:tc>
          <w:tcPr>
            <w:tcW w:w="624" w:type="dxa"/>
          </w:tcPr>
          <w:p w:rsidR="0077524E" w:rsidRPr="00BC1078" w:rsidRDefault="005E2916" w:rsidP="00FE603D">
            <w:pPr>
              <w:pStyle w:val="ListParagraph"/>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3</w:t>
            </w:r>
            <w:r w:rsidR="0077524E" w:rsidRPr="00BC1078">
              <w:rPr>
                <w:rFonts w:ascii="Times New Roman" w:hAnsi="Times New Roman" w:cs="Times New Roman"/>
                <w:sz w:val="24"/>
                <w:szCs w:val="24"/>
              </w:rPr>
              <w:t>.</w:t>
            </w:r>
          </w:p>
        </w:tc>
        <w:tc>
          <w:tcPr>
            <w:tcW w:w="5041" w:type="dxa"/>
          </w:tcPr>
          <w:p w:rsidR="0077524E" w:rsidRPr="00BC1078" w:rsidRDefault="00660458" w:rsidP="00660458">
            <w:pPr>
              <w:pStyle w:val="ListParagraph"/>
              <w:spacing w:line="276" w:lineRule="auto"/>
              <w:ind w:left="0"/>
              <w:jc w:val="both"/>
              <w:rPr>
                <w:rFonts w:ascii="Times New Roman" w:hAnsi="Times New Roman" w:cs="Times New Roman"/>
                <w:sz w:val="24"/>
                <w:szCs w:val="24"/>
              </w:rPr>
            </w:pPr>
            <w:r>
              <w:rPr>
                <w:rFonts w:ascii="Times New Roman" w:hAnsi="Times New Roman" w:cs="Times New Roman"/>
                <w:sz w:val="24"/>
                <w:szCs w:val="24"/>
              </w:rPr>
              <w:t>Изготвяне на график за дейности по БДП на вътрешна и външна интерактивни плоцащки</w:t>
            </w:r>
          </w:p>
        </w:tc>
        <w:tc>
          <w:tcPr>
            <w:tcW w:w="1560" w:type="dxa"/>
          </w:tcPr>
          <w:p w:rsidR="0077524E" w:rsidRPr="00BC1078" w:rsidRDefault="00660458" w:rsidP="005134A4">
            <w:pPr>
              <w:pStyle w:val="ListParagraph"/>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09</w:t>
            </w:r>
            <w:r w:rsidR="0077524E" w:rsidRPr="00BC1078">
              <w:rPr>
                <w:rFonts w:ascii="Times New Roman" w:hAnsi="Times New Roman" w:cs="Times New Roman"/>
                <w:sz w:val="24"/>
                <w:szCs w:val="24"/>
              </w:rPr>
              <w:t>.202</w:t>
            </w:r>
            <w:r w:rsidR="005134A4">
              <w:rPr>
                <w:rFonts w:ascii="Times New Roman" w:hAnsi="Times New Roman" w:cs="Times New Roman"/>
                <w:sz w:val="24"/>
                <w:szCs w:val="24"/>
              </w:rPr>
              <w:t>5</w:t>
            </w:r>
          </w:p>
        </w:tc>
        <w:tc>
          <w:tcPr>
            <w:tcW w:w="2693" w:type="dxa"/>
          </w:tcPr>
          <w:p w:rsidR="0077524E" w:rsidRPr="00BC1078" w:rsidRDefault="00660458" w:rsidP="00FE603D">
            <w:pPr>
              <w:pStyle w:val="ListParagraph"/>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Комисия по БДП</w:t>
            </w:r>
          </w:p>
        </w:tc>
      </w:tr>
      <w:tr w:rsidR="0077524E" w:rsidRPr="00BC1078" w:rsidTr="00FE603D">
        <w:tc>
          <w:tcPr>
            <w:tcW w:w="624" w:type="dxa"/>
          </w:tcPr>
          <w:p w:rsidR="0077524E" w:rsidRPr="00BC1078" w:rsidRDefault="00660458" w:rsidP="00FE603D">
            <w:pPr>
              <w:pStyle w:val="ListParagraph"/>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4</w:t>
            </w:r>
            <w:r w:rsidR="0077524E" w:rsidRPr="00BC1078">
              <w:rPr>
                <w:rFonts w:ascii="Times New Roman" w:hAnsi="Times New Roman" w:cs="Times New Roman"/>
                <w:sz w:val="24"/>
                <w:szCs w:val="24"/>
              </w:rPr>
              <w:t>.</w:t>
            </w:r>
          </w:p>
        </w:tc>
        <w:tc>
          <w:tcPr>
            <w:tcW w:w="5041" w:type="dxa"/>
          </w:tcPr>
          <w:p w:rsidR="0077524E" w:rsidRPr="00BC1078" w:rsidRDefault="0077524E" w:rsidP="00FE603D">
            <w:pPr>
              <w:pStyle w:val="ListParagraph"/>
              <w:spacing w:line="276" w:lineRule="auto"/>
              <w:ind w:left="-28" w:firstLine="28"/>
              <w:jc w:val="both"/>
              <w:rPr>
                <w:rFonts w:ascii="Times New Roman" w:hAnsi="Times New Roman" w:cs="Times New Roman"/>
                <w:sz w:val="24"/>
                <w:szCs w:val="24"/>
              </w:rPr>
            </w:pPr>
            <w:r w:rsidRPr="00BC1078">
              <w:rPr>
                <w:rFonts w:ascii="Times New Roman" w:hAnsi="Times New Roman" w:cs="Times New Roman"/>
                <w:sz w:val="24"/>
                <w:szCs w:val="24"/>
              </w:rPr>
              <w:t>Докл</w:t>
            </w:r>
            <w:r w:rsidR="00FE603D">
              <w:rPr>
                <w:rFonts w:ascii="Times New Roman" w:hAnsi="Times New Roman" w:cs="Times New Roman"/>
                <w:sz w:val="24"/>
                <w:szCs w:val="24"/>
              </w:rPr>
              <w:t xml:space="preserve">ад за постигнатите резултати от </w:t>
            </w:r>
            <w:r w:rsidRPr="00BC1078">
              <w:rPr>
                <w:rFonts w:ascii="Times New Roman" w:hAnsi="Times New Roman" w:cs="Times New Roman"/>
                <w:sz w:val="24"/>
                <w:szCs w:val="24"/>
              </w:rPr>
              <w:t>възпитанието  и обучението на децата по БДП.</w:t>
            </w:r>
          </w:p>
        </w:tc>
        <w:tc>
          <w:tcPr>
            <w:tcW w:w="1560" w:type="dxa"/>
          </w:tcPr>
          <w:p w:rsidR="007C3CC3" w:rsidRPr="00BC1078" w:rsidRDefault="007C3CC3" w:rsidP="00FE603D">
            <w:pPr>
              <w:pStyle w:val="ListParagraph"/>
              <w:spacing w:line="276" w:lineRule="auto"/>
              <w:ind w:left="284" w:hanging="284"/>
              <w:jc w:val="both"/>
              <w:rPr>
                <w:rFonts w:ascii="Times New Roman" w:hAnsi="Times New Roman" w:cs="Times New Roman"/>
                <w:sz w:val="24"/>
                <w:szCs w:val="24"/>
              </w:rPr>
            </w:pPr>
            <w:r w:rsidRPr="00BC1078">
              <w:rPr>
                <w:rFonts w:ascii="Times New Roman" w:hAnsi="Times New Roman" w:cs="Times New Roman"/>
                <w:sz w:val="24"/>
                <w:szCs w:val="24"/>
              </w:rPr>
              <w:t>10.202</w:t>
            </w:r>
            <w:r w:rsidR="005134A4">
              <w:rPr>
                <w:rFonts w:ascii="Times New Roman" w:hAnsi="Times New Roman" w:cs="Times New Roman"/>
                <w:sz w:val="24"/>
                <w:szCs w:val="24"/>
              </w:rPr>
              <w:t>5</w:t>
            </w:r>
          </w:p>
          <w:p w:rsidR="0077524E" w:rsidRPr="00BC1078" w:rsidRDefault="007C3CC3" w:rsidP="00FE603D">
            <w:pPr>
              <w:pStyle w:val="ListParagraph"/>
              <w:spacing w:line="276" w:lineRule="auto"/>
              <w:ind w:left="284" w:hanging="284"/>
              <w:jc w:val="both"/>
              <w:rPr>
                <w:rFonts w:ascii="Times New Roman" w:hAnsi="Times New Roman" w:cs="Times New Roman"/>
                <w:sz w:val="24"/>
                <w:szCs w:val="24"/>
              </w:rPr>
            </w:pPr>
            <w:r w:rsidRPr="00BC1078">
              <w:rPr>
                <w:rFonts w:ascii="Times New Roman" w:hAnsi="Times New Roman" w:cs="Times New Roman"/>
                <w:sz w:val="24"/>
                <w:szCs w:val="24"/>
              </w:rPr>
              <w:t>01</w:t>
            </w:r>
            <w:r w:rsidR="0077524E" w:rsidRPr="00BC1078">
              <w:rPr>
                <w:rFonts w:ascii="Times New Roman" w:hAnsi="Times New Roman" w:cs="Times New Roman"/>
                <w:sz w:val="24"/>
                <w:szCs w:val="24"/>
              </w:rPr>
              <w:t>.202</w:t>
            </w:r>
            <w:r w:rsidR="005134A4">
              <w:rPr>
                <w:rFonts w:ascii="Times New Roman" w:hAnsi="Times New Roman" w:cs="Times New Roman"/>
                <w:sz w:val="24"/>
                <w:szCs w:val="24"/>
              </w:rPr>
              <w:t>6</w:t>
            </w:r>
          </w:p>
          <w:p w:rsidR="007C3CC3" w:rsidRPr="00BC1078" w:rsidRDefault="007C3CC3" w:rsidP="00FE603D">
            <w:pPr>
              <w:pStyle w:val="ListParagraph"/>
              <w:spacing w:line="276" w:lineRule="auto"/>
              <w:ind w:left="284" w:hanging="284"/>
              <w:jc w:val="both"/>
              <w:rPr>
                <w:rFonts w:ascii="Times New Roman" w:hAnsi="Times New Roman" w:cs="Times New Roman"/>
                <w:sz w:val="24"/>
                <w:szCs w:val="24"/>
              </w:rPr>
            </w:pPr>
          </w:p>
        </w:tc>
        <w:tc>
          <w:tcPr>
            <w:tcW w:w="2693" w:type="dxa"/>
          </w:tcPr>
          <w:p w:rsidR="0077524E" w:rsidRPr="00BC1078" w:rsidRDefault="0077524E" w:rsidP="00FE603D">
            <w:pPr>
              <w:pStyle w:val="ListParagraph"/>
              <w:spacing w:line="276" w:lineRule="auto"/>
              <w:ind w:left="284" w:hanging="284"/>
              <w:jc w:val="both"/>
              <w:rPr>
                <w:rFonts w:ascii="Times New Roman" w:hAnsi="Times New Roman" w:cs="Times New Roman"/>
                <w:sz w:val="24"/>
                <w:szCs w:val="24"/>
              </w:rPr>
            </w:pPr>
            <w:r w:rsidRPr="00BC1078">
              <w:rPr>
                <w:rFonts w:ascii="Times New Roman" w:hAnsi="Times New Roman" w:cs="Times New Roman"/>
                <w:sz w:val="24"/>
                <w:szCs w:val="24"/>
              </w:rPr>
              <w:t>Учителите по групи</w:t>
            </w:r>
          </w:p>
        </w:tc>
      </w:tr>
      <w:tr w:rsidR="0077524E" w:rsidRPr="00BC1078" w:rsidTr="00FE603D">
        <w:tc>
          <w:tcPr>
            <w:tcW w:w="624" w:type="dxa"/>
          </w:tcPr>
          <w:p w:rsidR="0077524E" w:rsidRPr="00BC1078" w:rsidRDefault="00660458" w:rsidP="00FE603D">
            <w:pPr>
              <w:pStyle w:val="ListParagraph"/>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5</w:t>
            </w:r>
            <w:r w:rsidR="0077524E" w:rsidRPr="00BC1078">
              <w:rPr>
                <w:rFonts w:ascii="Times New Roman" w:hAnsi="Times New Roman" w:cs="Times New Roman"/>
                <w:sz w:val="24"/>
                <w:szCs w:val="24"/>
              </w:rPr>
              <w:t>.</w:t>
            </w:r>
          </w:p>
        </w:tc>
        <w:tc>
          <w:tcPr>
            <w:tcW w:w="5041" w:type="dxa"/>
          </w:tcPr>
          <w:p w:rsidR="0077524E" w:rsidRPr="00BC1078" w:rsidRDefault="0077524E" w:rsidP="005134A4">
            <w:pPr>
              <w:pStyle w:val="ListParagraph"/>
              <w:spacing w:line="276" w:lineRule="auto"/>
              <w:ind w:left="0" w:hanging="28"/>
              <w:jc w:val="both"/>
              <w:rPr>
                <w:rFonts w:ascii="Times New Roman" w:hAnsi="Times New Roman" w:cs="Times New Roman"/>
                <w:sz w:val="24"/>
                <w:szCs w:val="24"/>
              </w:rPr>
            </w:pPr>
            <w:r w:rsidRPr="00BC1078">
              <w:rPr>
                <w:rFonts w:ascii="Times New Roman" w:hAnsi="Times New Roman" w:cs="Times New Roman"/>
                <w:sz w:val="24"/>
                <w:szCs w:val="24"/>
              </w:rPr>
              <w:t>Отчитане състоянието на възпитанието и обучението на децата през учебната 202</w:t>
            </w:r>
            <w:r w:rsidR="005134A4">
              <w:rPr>
                <w:rFonts w:ascii="Times New Roman" w:hAnsi="Times New Roman" w:cs="Times New Roman"/>
                <w:sz w:val="24"/>
                <w:szCs w:val="24"/>
              </w:rPr>
              <w:t>5</w:t>
            </w:r>
            <w:r w:rsidRPr="00BC1078">
              <w:rPr>
                <w:rFonts w:ascii="Times New Roman" w:hAnsi="Times New Roman" w:cs="Times New Roman"/>
                <w:sz w:val="24"/>
                <w:szCs w:val="24"/>
              </w:rPr>
              <w:t>/202</w:t>
            </w:r>
            <w:r w:rsidR="005134A4">
              <w:rPr>
                <w:rFonts w:ascii="Times New Roman" w:hAnsi="Times New Roman" w:cs="Times New Roman"/>
                <w:sz w:val="24"/>
                <w:szCs w:val="24"/>
              </w:rPr>
              <w:t>6</w:t>
            </w:r>
            <w:r w:rsidRPr="00BC1078">
              <w:rPr>
                <w:rFonts w:ascii="Times New Roman" w:hAnsi="Times New Roman" w:cs="Times New Roman"/>
                <w:sz w:val="24"/>
                <w:szCs w:val="24"/>
              </w:rPr>
              <w:t xml:space="preserve"> година.</w:t>
            </w:r>
          </w:p>
        </w:tc>
        <w:tc>
          <w:tcPr>
            <w:tcW w:w="1560" w:type="dxa"/>
          </w:tcPr>
          <w:p w:rsidR="0077524E" w:rsidRPr="00BC1078" w:rsidRDefault="007C3CC3" w:rsidP="005134A4">
            <w:pPr>
              <w:pStyle w:val="ListParagraph"/>
              <w:spacing w:line="276" w:lineRule="auto"/>
              <w:ind w:left="284" w:hanging="284"/>
              <w:jc w:val="both"/>
              <w:rPr>
                <w:rFonts w:ascii="Times New Roman" w:hAnsi="Times New Roman" w:cs="Times New Roman"/>
                <w:sz w:val="24"/>
                <w:szCs w:val="24"/>
              </w:rPr>
            </w:pPr>
            <w:r w:rsidRPr="00BC1078">
              <w:rPr>
                <w:rFonts w:ascii="Times New Roman" w:hAnsi="Times New Roman" w:cs="Times New Roman"/>
                <w:sz w:val="24"/>
                <w:szCs w:val="24"/>
              </w:rPr>
              <w:t>05.202</w:t>
            </w:r>
            <w:r w:rsidR="005134A4">
              <w:rPr>
                <w:rFonts w:ascii="Times New Roman" w:hAnsi="Times New Roman" w:cs="Times New Roman"/>
                <w:sz w:val="24"/>
                <w:szCs w:val="24"/>
              </w:rPr>
              <w:t>6</w:t>
            </w:r>
          </w:p>
        </w:tc>
        <w:tc>
          <w:tcPr>
            <w:tcW w:w="2693" w:type="dxa"/>
          </w:tcPr>
          <w:p w:rsidR="0077524E" w:rsidRPr="00BC1078" w:rsidRDefault="0077524E" w:rsidP="00FE603D">
            <w:pPr>
              <w:pStyle w:val="ListParagraph"/>
              <w:spacing w:line="276" w:lineRule="auto"/>
              <w:ind w:left="284" w:hanging="284"/>
              <w:jc w:val="both"/>
              <w:rPr>
                <w:rFonts w:ascii="Times New Roman" w:hAnsi="Times New Roman" w:cs="Times New Roman"/>
                <w:sz w:val="24"/>
                <w:szCs w:val="24"/>
              </w:rPr>
            </w:pPr>
            <w:r w:rsidRPr="00BC1078">
              <w:rPr>
                <w:rFonts w:ascii="Times New Roman" w:hAnsi="Times New Roman" w:cs="Times New Roman"/>
                <w:sz w:val="24"/>
                <w:szCs w:val="24"/>
              </w:rPr>
              <w:t>Директор</w:t>
            </w:r>
          </w:p>
        </w:tc>
      </w:tr>
      <w:tr w:rsidR="007937FE" w:rsidRPr="00BC1078" w:rsidTr="00A23517">
        <w:tc>
          <w:tcPr>
            <w:tcW w:w="9918" w:type="dxa"/>
            <w:gridSpan w:val="4"/>
          </w:tcPr>
          <w:p w:rsidR="007937FE" w:rsidRPr="007937FE" w:rsidRDefault="007937FE" w:rsidP="007937FE">
            <w:pPr>
              <w:pStyle w:val="ListParagraph"/>
              <w:spacing w:line="276" w:lineRule="auto"/>
              <w:ind w:left="284" w:hanging="284"/>
              <w:jc w:val="center"/>
              <w:rPr>
                <w:rFonts w:ascii="Times New Roman" w:hAnsi="Times New Roman" w:cs="Times New Roman"/>
                <w:b/>
                <w:sz w:val="24"/>
                <w:szCs w:val="24"/>
              </w:rPr>
            </w:pPr>
            <w:r>
              <w:rPr>
                <w:rFonts w:ascii="Times New Roman" w:hAnsi="Times New Roman" w:cs="Times New Roman"/>
                <w:b/>
                <w:sz w:val="24"/>
                <w:szCs w:val="24"/>
                <w:lang w:val="en-US"/>
              </w:rPr>
              <w:t>II</w:t>
            </w:r>
            <w:r>
              <w:rPr>
                <w:rFonts w:ascii="Times New Roman" w:hAnsi="Times New Roman" w:cs="Times New Roman"/>
                <w:b/>
                <w:sz w:val="24"/>
                <w:szCs w:val="24"/>
              </w:rPr>
              <w:t xml:space="preserve">. </w:t>
            </w:r>
            <w:r w:rsidRPr="007937FE">
              <w:rPr>
                <w:rFonts w:ascii="Times New Roman" w:hAnsi="Times New Roman" w:cs="Times New Roman"/>
                <w:b/>
                <w:sz w:val="24"/>
                <w:szCs w:val="24"/>
              </w:rPr>
              <w:t>КВАЛИФИКАЦИЯ НА УЧИТЕЛИТЕ И МЕТОДИЧЕСКА РАБОТА</w:t>
            </w:r>
          </w:p>
        </w:tc>
      </w:tr>
      <w:tr w:rsidR="007937FE" w:rsidRPr="00BC1078" w:rsidTr="00FE603D">
        <w:tc>
          <w:tcPr>
            <w:tcW w:w="624" w:type="dxa"/>
          </w:tcPr>
          <w:p w:rsidR="007937FE" w:rsidRPr="00BC1078" w:rsidRDefault="007937FE" w:rsidP="007937FE">
            <w:pPr>
              <w:pStyle w:val="ListParagraph"/>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1.</w:t>
            </w:r>
          </w:p>
        </w:tc>
        <w:tc>
          <w:tcPr>
            <w:tcW w:w="5041" w:type="dxa"/>
          </w:tcPr>
          <w:p w:rsidR="007937FE" w:rsidRPr="007937FE" w:rsidRDefault="007937FE" w:rsidP="007937FE">
            <w:pPr>
              <w:spacing w:line="276" w:lineRule="auto"/>
              <w:ind w:left="-28"/>
              <w:jc w:val="both"/>
              <w:rPr>
                <w:rFonts w:ascii="Times New Roman" w:hAnsi="Times New Roman" w:cs="Times New Roman"/>
                <w:sz w:val="24"/>
                <w:szCs w:val="24"/>
              </w:rPr>
            </w:pPr>
            <w:r w:rsidRPr="007937FE">
              <w:rPr>
                <w:rFonts w:ascii="Times New Roman" w:hAnsi="Times New Roman" w:cs="Times New Roman"/>
                <w:sz w:val="24"/>
                <w:szCs w:val="24"/>
              </w:rPr>
              <w:t xml:space="preserve">Включване на </w:t>
            </w:r>
            <w:r>
              <w:rPr>
                <w:rFonts w:ascii="Times New Roman" w:hAnsi="Times New Roman" w:cs="Times New Roman"/>
                <w:sz w:val="24"/>
                <w:szCs w:val="24"/>
              </w:rPr>
              <w:t xml:space="preserve">всички </w:t>
            </w:r>
            <w:r w:rsidRPr="007937FE">
              <w:rPr>
                <w:rFonts w:ascii="Times New Roman" w:hAnsi="Times New Roman" w:cs="Times New Roman"/>
                <w:sz w:val="24"/>
                <w:szCs w:val="24"/>
              </w:rPr>
              <w:t xml:space="preserve">учители в </w:t>
            </w:r>
            <w:r>
              <w:rPr>
                <w:rFonts w:ascii="Times New Roman" w:hAnsi="Times New Roman" w:cs="Times New Roman"/>
                <w:sz w:val="24"/>
                <w:szCs w:val="24"/>
              </w:rPr>
              <w:t xml:space="preserve">обучителен </w:t>
            </w:r>
            <w:r w:rsidRPr="007937FE">
              <w:rPr>
                <w:rFonts w:ascii="Times New Roman" w:hAnsi="Times New Roman" w:cs="Times New Roman"/>
                <w:sz w:val="24"/>
                <w:szCs w:val="24"/>
              </w:rPr>
              <w:t>курс по ,,</w:t>
            </w:r>
            <w:r>
              <w:rPr>
                <w:rFonts w:ascii="Times New Roman" w:hAnsi="Times New Roman" w:cs="Times New Roman"/>
                <w:sz w:val="24"/>
                <w:szCs w:val="24"/>
              </w:rPr>
              <w:t>Методика на преподаване на БДП” – външна поддържаща квалификация</w:t>
            </w:r>
          </w:p>
        </w:tc>
        <w:tc>
          <w:tcPr>
            <w:tcW w:w="1560" w:type="dxa"/>
          </w:tcPr>
          <w:p w:rsidR="007937FE" w:rsidRPr="007937FE" w:rsidRDefault="007937FE" w:rsidP="005134A4">
            <w:pPr>
              <w:pStyle w:val="ListParagraph"/>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10.202</w:t>
            </w:r>
            <w:r w:rsidR="005134A4">
              <w:rPr>
                <w:rFonts w:ascii="Times New Roman" w:hAnsi="Times New Roman" w:cs="Times New Roman"/>
                <w:sz w:val="24"/>
                <w:szCs w:val="24"/>
              </w:rPr>
              <w:t>5</w:t>
            </w:r>
          </w:p>
        </w:tc>
        <w:tc>
          <w:tcPr>
            <w:tcW w:w="2693" w:type="dxa"/>
          </w:tcPr>
          <w:p w:rsidR="007937FE" w:rsidRPr="007937FE" w:rsidRDefault="007937FE" w:rsidP="007937FE">
            <w:pPr>
              <w:pStyle w:val="ListParagraph"/>
              <w:spacing w:line="276" w:lineRule="auto"/>
              <w:ind w:left="0"/>
              <w:jc w:val="both"/>
              <w:rPr>
                <w:rFonts w:ascii="Times New Roman" w:hAnsi="Times New Roman" w:cs="Times New Roman"/>
                <w:sz w:val="24"/>
                <w:szCs w:val="24"/>
              </w:rPr>
            </w:pPr>
            <w:r w:rsidRPr="007937FE">
              <w:rPr>
                <w:rFonts w:ascii="Times New Roman" w:hAnsi="Times New Roman" w:cs="Times New Roman"/>
                <w:sz w:val="24"/>
                <w:szCs w:val="24"/>
              </w:rPr>
              <w:t>Учителите по групи</w:t>
            </w:r>
            <w:r>
              <w:rPr>
                <w:rFonts w:ascii="Times New Roman" w:hAnsi="Times New Roman" w:cs="Times New Roman"/>
                <w:sz w:val="24"/>
                <w:szCs w:val="24"/>
              </w:rPr>
              <w:t>, специалисти</w:t>
            </w:r>
          </w:p>
        </w:tc>
      </w:tr>
      <w:tr w:rsidR="007937FE" w:rsidRPr="00BC1078" w:rsidTr="00FE603D">
        <w:tc>
          <w:tcPr>
            <w:tcW w:w="624" w:type="dxa"/>
          </w:tcPr>
          <w:p w:rsidR="007937FE" w:rsidRDefault="007937FE" w:rsidP="007937FE">
            <w:pPr>
              <w:pStyle w:val="ListParagraph"/>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2.</w:t>
            </w:r>
          </w:p>
        </w:tc>
        <w:tc>
          <w:tcPr>
            <w:tcW w:w="5041" w:type="dxa"/>
          </w:tcPr>
          <w:p w:rsidR="007937FE" w:rsidRPr="007937FE" w:rsidRDefault="007937FE" w:rsidP="007937FE">
            <w:pPr>
              <w:spacing w:line="276" w:lineRule="auto"/>
              <w:ind w:left="-28"/>
              <w:jc w:val="both"/>
              <w:rPr>
                <w:rFonts w:ascii="Times New Roman" w:hAnsi="Times New Roman" w:cs="Times New Roman"/>
                <w:sz w:val="24"/>
                <w:szCs w:val="24"/>
              </w:rPr>
            </w:pPr>
            <w:r w:rsidRPr="007937FE">
              <w:rPr>
                <w:rFonts w:ascii="Times New Roman" w:hAnsi="Times New Roman" w:cs="Times New Roman"/>
                <w:sz w:val="24"/>
                <w:szCs w:val="24"/>
              </w:rPr>
              <w:t>Разработван</w:t>
            </w:r>
            <w:r>
              <w:rPr>
                <w:rFonts w:ascii="Times New Roman" w:hAnsi="Times New Roman" w:cs="Times New Roman"/>
                <w:sz w:val="24"/>
                <w:szCs w:val="24"/>
              </w:rPr>
              <w:t xml:space="preserve">е кратки образователни филмчета </w:t>
            </w:r>
            <w:r w:rsidRPr="007937FE">
              <w:rPr>
                <w:rFonts w:ascii="Times New Roman" w:hAnsi="Times New Roman" w:cs="Times New Roman"/>
                <w:sz w:val="24"/>
                <w:szCs w:val="24"/>
              </w:rPr>
              <w:t>и презентации, които са актуа</w:t>
            </w:r>
            <w:r>
              <w:rPr>
                <w:rFonts w:ascii="Times New Roman" w:hAnsi="Times New Roman" w:cs="Times New Roman"/>
                <w:sz w:val="24"/>
                <w:szCs w:val="24"/>
              </w:rPr>
              <w:t>лни, атрактивни и образователни – вътрешноинституционална квалификация</w:t>
            </w:r>
          </w:p>
        </w:tc>
        <w:tc>
          <w:tcPr>
            <w:tcW w:w="1560" w:type="dxa"/>
          </w:tcPr>
          <w:p w:rsidR="007937FE" w:rsidRPr="007937FE" w:rsidRDefault="007937FE" w:rsidP="005134A4">
            <w:pPr>
              <w:pStyle w:val="ListParagraph"/>
              <w:spacing w:line="276" w:lineRule="auto"/>
              <w:ind w:left="284" w:hanging="284"/>
              <w:jc w:val="both"/>
              <w:rPr>
                <w:rFonts w:ascii="Times New Roman" w:hAnsi="Times New Roman" w:cs="Times New Roman"/>
                <w:sz w:val="24"/>
                <w:szCs w:val="24"/>
              </w:rPr>
            </w:pPr>
            <w:r w:rsidRPr="007937FE">
              <w:rPr>
                <w:rFonts w:ascii="Times New Roman" w:hAnsi="Times New Roman" w:cs="Times New Roman"/>
                <w:sz w:val="24"/>
                <w:szCs w:val="24"/>
              </w:rPr>
              <w:t>11.202</w:t>
            </w:r>
            <w:r w:rsidR="005134A4">
              <w:rPr>
                <w:rFonts w:ascii="Times New Roman" w:hAnsi="Times New Roman" w:cs="Times New Roman"/>
                <w:sz w:val="24"/>
                <w:szCs w:val="24"/>
              </w:rPr>
              <w:t>5</w:t>
            </w:r>
          </w:p>
        </w:tc>
        <w:tc>
          <w:tcPr>
            <w:tcW w:w="2693" w:type="dxa"/>
          </w:tcPr>
          <w:p w:rsidR="007937FE" w:rsidRDefault="007937FE" w:rsidP="007937FE">
            <w:pPr>
              <w:pStyle w:val="ListParagraph"/>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Комисия по БДП</w:t>
            </w:r>
          </w:p>
          <w:p w:rsidR="007937FE" w:rsidRDefault="007937FE" w:rsidP="007937FE">
            <w:pPr>
              <w:pStyle w:val="ListParagraph"/>
              <w:spacing w:line="276" w:lineRule="auto"/>
              <w:ind w:left="284" w:hanging="284"/>
              <w:jc w:val="both"/>
              <w:rPr>
                <w:rFonts w:ascii="Times New Roman" w:hAnsi="Times New Roman" w:cs="Times New Roman"/>
                <w:sz w:val="24"/>
                <w:szCs w:val="24"/>
              </w:rPr>
            </w:pPr>
            <w:r w:rsidRPr="007937FE">
              <w:rPr>
                <w:rFonts w:ascii="Times New Roman" w:hAnsi="Times New Roman" w:cs="Times New Roman"/>
                <w:sz w:val="24"/>
                <w:szCs w:val="24"/>
              </w:rPr>
              <w:t>Учителите по групи</w:t>
            </w:r>
          </w:p>
          <w:p w:rsidR="007937FE" w:rsidRPr="007937FE" w:rsidRDefault="007937FE" w:rsidP="007937FE">
            <w:pPr>
              <w:pStyle w:val="ListParagraph"/>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Специалисти</w:t>
            </w:r>
          </w:p>
        </w:tc>
      </w:tr>
      <w:tr w:rsidR="007937FE" w:rsidRPr="007937FE" w:rsidTr="00FE603D">
        <w:tc>
          <w:tcPr>
            <w:tcW w:w="624" w:type="dxa"/>
          </w:tcPr>
          <w:p w:rsidR="007937FE" w:rsidRDefault="007937FE" w:rsidP="007937FE">
            <w:pPr>
              <w:pStyle w:val="ListParagraph"/>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3.</w:t>
            </w:r>
          </w:p>
        </w:tc>
        <w:tc>
          <w:tcPr>
            <w:tcW w:w="5041" w:type="dxa"/>
          </w:tcPr>
          <w:p w:rsidR="007937FE" w:rsidRPr="007937FE" w:rsidRDefault="007937FE" w:rsidP="007937FE">
            <w:pPr>
              <w:pStyle w:val="ListParagraph"/>
              <w:spacing w:line="276" w:lineRule="auto"/>
              <w:ind w:left="0"/>
              <w:jc w:val="both"/>
              <w:rPr>
                <w:rFonts w:ascii="Times New Roman" w:hAnsi="Times New Roman" w:cs="Times New Roman"/>
                <w:sz w:val="24"/>
                <w:szCs w:val="24"/>
              </w:rPr>
            </w:pPr>
            <w:r w:rsidRPr="007937FE">
              <w:rPr>
                <w:rFonts w:ascii="Times New Roman" w:hAnsi="Times New Roman" w:cs="Times New Roman"/>
                <w:sz w:val="24"/>
                <w:szCs w:val="24"/>
              </w:rPr>
              <w:t>Разработване на състезателни задачи, с</w:t>
            </w:r>
            <w:r>
              <w:rPr>
                <w:rFonts w:ascii="Times New Roman" w:hAnsi="Times New Roman" w:cs="Times New Roman"/>
                <w:sz w:val="24"/>
                <w:szCs w:val="24"/>
              </w:rPr>
              <w:t>имулационни игри и интерактивни – вътрешноинституционална квалификация</w:t>
            </w:r>
          </w:p>
        </w:tc>
        <w:tc>
          <w:tcPr>
            <w:tcW w:w="1560" w:type="dxa"/>
          </w:tcPr>
          <w:p w:rsidR="007937FE" w:rsidRPr="007937FE" w:rsidRDefault="007937FE" w:rsidP="005134A4">
            <w:pPr>
              <w:pStyle w:val="ListParagraph"/>
              <w:spacing w:line="276" w:lineRule="auto"/>
              <w:ind w:left="284" w:hanging="284"/>
              <w:jc w:val="both"/>
              <w:rPr>
                <w:rFonts w:ascii="Times New Roman" w:hAnsi="Times New Roman" w:cs="Times New Roman"/>
                <w:sz w:val="24"/>
                <w:szCs w:val="24"/>
              </w:rPr>
            </w:pPr>
            <w:r w:rsidRPr="007937FE">
              <w:rPr>
                <w:rFonts w:ascii="Times New Roman" w:hAnsi="Times New Roman" w:cs="Times New Roman"/>
                <w:sz w:val="24"/>
                <w:szCs w:val="24"/>
              </w:rPr>
              <w:t>12.202</w:t>
            </w:r>
            <w:r w:rsidR="005134A4">
              <w:rPr>
                <w:rFonts w:ascii="Times New Roman" w:hAnsi="Times New Roman" w:cs="Times New Roman"/>
                <w:sz w:val="24"/>
                <w:szCs w:val="24"/>
              </w:rPr>
              <w:t>5</w:t>
            </w:r>
          </w:p>
        </w:tc>
        <w:tc>
          <w:tcPr>
            <w:tcW w:w="2693" w:type="dxa"/>
          </w:tcPr>
          <w:p w:rsidR="007937FE" w:rsidRDefault="007937FE" w:rsidP="007937FE">
            <w:pPr>
              <w:pStyle w:val="ListParagraph"/>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Комисия по БДП</w:t>
            </w:r>
          </w:p>
          <w:p w:rsidR="007937FE" w:rsidRDefault="007937FE" w:rsidP="007937FE">
            <w:pPr>
              <w:pStyle w:val="ListParagraph"/>
              <w:spacing w:line="276" w:lineRule="auto"/>
              <w:ind w:left="284" w:hanging="284"/>
              <w:jc w:val="both"/>
              <w:rPr>
                <w:rFonts w:ascii="Times New Roman" w:hAnsi="Times New Roman" w:cs="Times New Roman"/>
                <w:sz w:val="24"/>
                <w:szCs w:val="24"/>
              </w:rPr>
            </w:pPr>
            <w:r w:rsidRPr="007937FE">
              <w:rPr>
                <w:rFonts w:ascii="Times New Roman" w:hAnsi="Times New Roman" w:cs="Times New Roman"/>
                <w:sz w:val="24"/>
                <w:szCs w:val="24"/>
              </w:rPr>
              <w:t>Учителите по групи</w:t>
            </w:r>
          </w:p>
          <w:p w:rsidR="007937FE" w:rsidRPr="007937FE" w:rsidRDefault="007937FE" w:rsidP="007937FE">
            <w:pPr>
              <w:pStyle w:val="ListParagraph"/>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Специалисти</w:t>
            </w:r>
          </w:p>
        </w:tc>
      </w:tr>
      <w:tr w:rsidR="007937FE" w:rsidRPr="007937FE" w:rsidTr="00FE603D">
        <w:tc>
          <w:tcPr>
            <w:tcW w:w="624" w:type="dxa"/>
          </w:tcPr>
          <w:p w:rsidR="007937FE" w:rsidRDefault="007937FE" w:rsidP="007937FE">
            <w:pPr>
              <w:pStyle w:val="ListParagraph"/>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4.</w:t>
            </w:r>
          </w:p>
        </w:tc>
        <w:tc>
          <w:tcPr>
            <w:tcW w:w="5041" w:type="dxa"/>
          </w:tcPr>
          <w:p w:rsidR="007937FE" w:rsidRPr="007937FE" w:rsidRDefault="007937FE" w:rsidP="007937FE">
            <w:pPr>
              <w:pStyle w:val="ListParagraph"/>
              <w:spacing w:line="276" w:lineRule="auto"/>
              <w:ind w:left="0" w:hanging="28"/>
              <w:jc w:val="both"/>
              <w:rPr>
                <w:rFonts w:ascii="Times New Roman" w:hAnsi="Times New Roman" w:cs="Times New Roman"/>
                <w:sz w:val="24"/>
                <w:szCs w:val="24"/>
                <w:lang w:val="en-US"/>
              </w:rPr>
            </w:pPr>
            <w:r w:rsidRPr="007937FE">
              <w:rPr>
                <w:rFonts w:ascii="Times New Roman" w:hAnsi="Times New Roman" w:cs="Times New Roman"/>
                <w:sz w:val="24"/>
                <w:szCs w:val="24"/>
              </w:rPr>
              <w:t>Провеждане на практически ситуации на полигона в ДГ за упражняване в колоездене</w:t>
            </w:r>
            <w:r w:rsidR="00660458">
              <w:rPr>
                <w:rFonts w:ascii="Times New Roman" w:hAnsi="Times New Roman" w:cs="Times New Roman"/>
                <w:sz w:val="24"/>
                <w:szCs w:val="24"/>
              </w:rPr>
              <w:t xml:space="preserve"> и практическо колоездене по групи</w:t>
            </w:r>
          </w:p>
        </w:tc>
        <w:tc>
          <w:tcPr>
            <w:tcW w:w="1560" w:type="dxa"/>
          </w:tcPr>
          <w:p w:rsidR="007937FE" w:rsidRPr="007937FE" w:rsidRDefault="005134A4" w:rsidP="007937FE">
            <w:pPr>
              <w:pStyle w:val="ListParagraph"/>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04.2026</w:t>
            </w:r>
          </w:p>
          <w:p w:rsidR="007937FE" w:rsidRPr="007937FE" w:rsidRDefault="005134A4" w:rsidP="007937FE">
            <w:pPr>
              <w:pStyle w:val="ListParagraph"/>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05.2026</w:t>
            </w:r>
          </w:p>
        </w:tc>
        <w:tc>
          <w:tcPr>
            <w:tcW w:w="2693" w:type="dxa"/>
          </w:tcPr>
          <w:p w:rsidR="007937FE" w:rsidRPr="007937FE" w:rsidRDefault="007937FE" w:rsidP="007937FE">
            <w:pPr>
              <w:pStyle w:val="ListParagraph"/>
              <w:spacing w:line="276" w:lineRule="auto"/>
              <w:ind w:left="284" w:hanging="284"/>
              <w:jc w:val="both"/>
              <w:rPr>
                <w:rFonts w:ascii="Times New Roman" w:hAnsi="Times New Roman" w:cs="Times New Roman"/>
                <w:sz w:val="24"/>
                <w:szCs w:val="24"/>
              </w:rPr>
            </w:pPr>
            <w:r w:rsidRPr="007937FE">
              <w:rPr>
                <w:rFonts w:ascii="Times New Roman" w:hAnsi="Times New Roman" w:cs="Times New Roman"/>
                <w:sz w:val="24"/>
                <w:szCs w:val="24"/>
              </w:rPr>
              <w:t>Учителите по групи</w:t>
            </w:r>
          </w:p>
        </w:tc>
      </w:tr>
      <w:tr w:rsidR="007937FE" w:rsidRPr="007937FE" w:rsidTr="00973BD9">
        <w:tc>
          <w:tcPr>
            <w:tcW w:w="9918" w:type="dxa"/>
            <w:gridSpan w:val="4"/>
          </w:tcPr>
          <w:p w:rsidR="007937FE" w:rsidRPr="007937FE" w:rsidRDefault="007937FE" w:rsidP="00F15CA4">
            <w:pPr>
              <w:pStyle w:val="ListParagraph"/>
              <w:spacing w:line="276" w:lineRule="auto"/>
              <w:ind w:left="284" w:hanging="284"/>
              <w:jc w:val="center"/>
              <w:rPr>
                <w:rFonts w:ascii="Times New Roman" w:hAnsi="Times New Roman" w:cs="Times New Roman"/>
                <w:sz w:val="24"/>
                <w:szCs w:val="24"/>
              </w:rPr>
            </w:pPr>
            <w:r>
              <w:rPr>
                <w:rFonts w:ascii="Times New Roman" w:eastAsia="Georgia" w:hAnsi="Times New Roman" w:cs="Times New Roman"/>
                <w:b/>
                <w:sz w:val="24"/>
                <w:lang w:val="en-US"/>
              </w:rPr>
              <w:t>III</w:t>
            </w:r>
            <w:r>
              <w:rPr>
                <w:rFonts w:ascii="Times New Roman" w:eastAsia="Georgia" w:hAnsi="Times New Roman" w:cs="Times New Roman"/>
                <w:b/>
                <w:sz w:val="24"/>
              </w:rPr>
              <w:t xml:space="preserve">. </w:t>
            </w:r>
            <w:r w:rsidRPr="007937FE">
              <w:rPr>
                <w:rFonts w:ascii="Times New Roman" w:eastAsia="Georgia" w:hAnsi="Times New Roman" w:cs="Times New Roman"/>
                <w:b/>
                <w:sz w:val="24"/>
              </w:rPr>
              <w:t>СЪВМЕСТНА</w:t>
            </w:r>
            <w:r w:rsidRPr="007937FE">
              <w:rPr>
                <w:rFonts w:ascii="Times New Roman" w:eastAsia="Georgia" w:hAnsi="Times New Roman" w:cs="Times New Roman"/>
                <w:b/>
                <w:spacing w:val="-4"/>
                <w:sz w:val="24"/>
              </w:rPr>
              <w:t xml:space="preserve"> </w:t>
            </w:r>
            <w:r w:rsidRPr="007937FE">
              <w:rPr>
                <w:rFonts w:ascii="Times New Roman" w:eastAsia="Georgia" w:hAnsi="Times New Roman" w:cs="Times New Roman"/>
                <w:b/>
                <w:sz w:val="24"/>
              </w:rPr>
              <w:t>ДЕЙНОСТ</w:t>
            </w:r>
            <w:r w:rsidRPr="007937FE">
              <w:rPr>
                <w:rFonts w:ascii="Times New Roman" w:eastAsia="Georgia" w:hAnsi="Times New Roman" w:cs="Times New Roman"/>
                <w:b/>
                <w:spacing w:val="-6"/>
                <w:sz w:val="24"/>
              </w:rPr>
              <w:t xml:space="preserve"> </w:t>
            </w:r>
            <w:r w:rsidRPr="007937FE">
              <w:rPr>
                <w:rFonts w:ascii="Times New Roman" w:eastAsia="Georgia" w:hAnsi="Times New Roman" w:cs="Times New Roman"/>
                <w:b/>
                <w:sz w:val="24"/>
              </w:rPr>
              <w:t>С</w:t>
            </w:r>
            <w:r w:rsidRPr="007937FE">
              <w:rPr>
                <w:rFonts w:ascii="Times New Roman" w:eastAsia="Georgia" w:hAnsi="Times New Roman" w:cs="Times New Roman"/>
                <w:b/>
                <w:spacing w:val="-3"/>
                <w:sz w:val="24"/>
              </w:rPr>
              <w:t xml:space="preserve"> </w:t>
            </w:r>
            <w:r w:rsidRPr="007937FE">
              <w:rPr>
                <w:rFonts w:ascii="Times New Roman" w:eastAsia="Georgia" w:hAnsi="Times New Roman" w:cs="Times New Roman"/>
                <w:b/>
                <w:sz w:val="24"/>
              </w:rPr>
              <w:t>РОДИТЕЛСКАТА</w:t>
            </w:r>
            <w:r w:rsidRPr="007937FE">
              <w:rPr>
                <w:rFonts w:ascii="Times New Roman" w:eastAsia="Georgia" w:hAnsi="Times New Roman" w:cs="Times New Roman"/>
                <w:b/>
                <w:spacing w:val="-5"/>
                <w:sz w:val="24"/>
              </w:rPr>
              <w:t xml:space="preserve"> </w:t>
            </w:r>
            <w:r w:rsidR="00F15CA4">
              <w:rPr>
                <w:rFonts w:ascii="Times New Roman" w:eastAsia="Georgia" w:hAnsi="Times New Roman" w:cs="Times New Roman"/>
                <w:b/>
                <w:sz w:val="24"/>
              </w:rPr>
              <w:t>ОБЩНОСТ</w:t>
            </w:r>
          </w:p>
        </w:tc>
      </w:tr>
      <w:tr w:rsidR="00F15CA4" w:rsidRPr="007937FE" w:rsidTr="00FE603D">
        <w:tc>
          <w:tcPr>
            <w:tcW w:w="624" w:type="dxa"/>
          </w:tcPr>
          <w:p w:rsidR="00F15CA4" w:rsidRPr="00F15CA4" w:rsidRDefault="00F15CA4" w:rsidP="00F15CA4">
            <w:pPr>
              <w:spacing w:line="276" w:lineRule="auto"/>
              <w:jc w:val="both"/>
              <w:rPr>
                <w:rFonts w:ascii="Times New Roman" w:hAnsi="Times New Roman" w:cs="Times New Roman"/>
                <w:sz w:val="24"/>
                <w:szCs w:val="24"/>
              </w:rPr>
            </w:pPr>
            <w:r>
              <w:rPr>
                <w:rFonts w:ascii="Times New Roman" w:hAnsi="Times New Roman" w:cs="Times New Roman"/>
                <w:sz w:val="24"/>
                <w:szCs w:val="24"/>
              </w:rPr>
              <w:t>1.</w:t>
            </w:r>
          </w:p>
        </w:tc>
        <w:tc>
          <w:tcPr>
            <w:tcW w:w="5041" w:type="dxa"/>
          </w:tcPr>
          <w:p w:rsidR="00F15CA4" w:rsidRPr="00F15CA4" w:rsidRDefault="00F15CA4" w:rsidP="00F15CA4">
            <w:pPr>
              <w:rPr>
                <w:rFonts w:ascii="Times New Roman" w:hAnsi="Times New Roman" w:cs="Times New Roman"/>
                <w:sz w:val="24"/>
                <w:szCs w:val="24"/>
              </w:rPr>
            </w:pPr>
            <w:r w:rsidRPr="00F15CA4">
              <w:rPr>
                <w:rFonts w:ascii="Times New Roman" w:hAnsi="Times New Roman" w:cs="Times New Roman"/>
                <w:sz w:val="24"/>
                <w:szCs w:val="24"/>
              </w:rPr>
              <w:t>Запознаване на родителите с годишния план за обучение на децата по БДП</w:t>
            </w:r>
            <w:r w:rsidRPr="00F15CA4">
              <w:rPr>
                <w:rFonts w:ascii="Times New Roman" w:hAnsi="Times New Roman" w:cs="Times New Roman"/>
                <w:noProof/>
                <w:sz w:val="24"/>
                <w:szCs w:val="24"/>
                <w:lang w:eastAsia="bg-BG"/>
              </w:rPr>
              <w:t xml:space="preserve"> </w:t>
            </w:r>
            <w:r w:rsidRPr="00F15CA4">
              <w:rPr>
                <w:rFonts w:ascii="Times New Roman" w:hAnsi="Times New Roman" w:cs="Times New Roman"/>
                <w:noProof/>
                <w:sz w:val="24"/>
                <w:szCs w:val="24"/>
                <w:lang w:eastAsia="bg-BG"/>
              </w:rPr>
              <mc:AlternateContent>
                <mc:Choice Requires="wpg">
                  <w:drawing>
                    <wp:anchor distT="0" distB="0" distL="0" distR="0" simplePos="0" relativeHeight="251659264" behindDoc="1" locked="0" layoutInCell="1" allowOverlap="1" wp14:anchorId="0A07579E" wp14:editId="56B907B6">
                      <wp:simplePos x="0" y="0"/>
                      <wp:positionH relativeFrom="column">
                        <wp:posOffset>796925</wp:posOffset>
                      </wp:positionH>
                      <wp:positionV relativeFrom="paragraph">
                        <wp:posOffset>5531485</wp:posOffset>
                      </wp:positionV>
                      <wp:extent cx="3591560" cy="347980"/>
                      <wp:effectExtent l="0" t="0" r="0" b="0"/>
                      <wp:wrapNone/>
                      <wp:docPr id="6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91560" cy="347980"/>
                                <a:chOff x="0" y="0"/>
                                <a:chExt cx="3591560" cy="347980"/>
                              </a:xfrm>
                            </wpg:grpSpPr>
                            <wps:wsp>
                              <wps:cNvPr id="61" name="Graphic 61"/>
                              <wps:cNvSpPr/>
                              <wps:spPr>
                                <a:xfrm>
                                  <a:off x="0" y="0"/>
                                  <a:ext cx="3591560" cy="173990"/>
                                </a:xfrm>
                                <a:custGeom>
                                  <a:avLst/>
                                  <a:gdLst/>
                                  <a:ahLst/>
                                  <a:cxnLst/>
                                  <a:rect l="l" t="t" r="r" b="b"/>
                                  <a:pathLst>
                                    <a:path w="3591560" h="173990">
                                      <a:moveTo>
                                        <a:pt x="3591433" y="0"/>
                                      </a:moveTo>
                                      <a:lnTo>
                                        <a:pt x="0" y="0"/>
                                      </a:lnTo>
                                      <a:lnTo>
                                        <a:pt x="0" y="173735"/>
                                      </a:lnTo>
                                      <a:lnTo>
                                        <a:pt x="3591433" y="173735"/>
                                      </a:lnTo>
                                      <a:lnTo>
                                        <a:pt x="3591433" y="0"/>
                                      </a:lnTo>
                                      <a:close/>
                                    </a:path>
                                  </a:pathLst>
                                </a:custGeom>
                                <a:solidFill>
                                  <a:srgbClr val="FCFCFC"/>
                                </a:solidFill>
                              </wps:spPr>
                              <wps:bodyPr wrap="square" lIns="0" tIns="0" rIns="0" bIns="0" rtlCol="0">
                                <a:prstTxWarp prst="textNoShape">
                                  <a:avLst/>
                                </a:prstTxWarp>
                                <a:noAutofit/>
                              </wps:bodyPr>
                            </wps:wsp>
                            <wps:wsp>
                              <wps:cNvPr id="62" name="Graphic 62"/>
                              <wps:cNvSpPr/>
                              <wps:spPr>
                                <a:xfrm>
                                  <a:off x="399288" y="0"/>
                                  <a:ext cx="2790190" cy="170815"/>
                                </a:xfrm>
                                <a:custGeom>
                                  <a:avLst/>
                                  <a:gdLst/>
                                  <a:ahLst/>
                                  <a:cxnLst/>
                                  <a:rect l="l" t="t" r="r" b="b"/>
                                  <a:pathLst>
                                    <a:path w="2790190" h="170815">
                                      <a:moveTo>
                                        <a:pt x="2789808" y="0"/>
                                      </a:moveTo>
                                      <a:lnTo>
                                        <a:pt x="0" y="0"/>
                                      </a:lnTo>
                                      <a:lnTo>
                                        <a:pt x="0" y="170687"/>
                                      </a:lnTo>
                                      <a:lnTo>
                                        <a:pt x="2789808" y="170687"/>
                                      </a:lnTo>
                                      <a:lnTo>
                                        <a:pt x="2789808" y="0"/>
                                      </a:lnTo>
                                      <a:close/>
                                    </a:path>
                                  </a:pathLst>
                                </a:custGeom>
                                <a:solidFill>
                                  <a:srgbClr val="FFFFFF"/>
                                </a:solidFill>
                              </wps:spPr>
                              <wps:bodyPr wrap="square" lIns="0" tIns="0" rIns="0" bIns="0" rtlCol="0">
                                <a:prstTxWarp prst="textNoShape">
                                  <a:avLst/>
                                </a:prstTxWarp>
                                <a:noAutofit/>
                              </wps:bodyPr>
                            </wps:wsp>
                            <wps:wsp>
                              <wps:cNvPr id="63" name="Graphic 63"/>
                              <wps:cNvSpPr/>
                              <wps:spPr>
                                <a:xfrm>
                                  <a:off x="0" y="173736"/>
                                  <a:ext cx="3591560" cy="173990"/>
                                </a:xfrm>
                                <a:custGeom>
                                  <a:avLst/>
                                  <a:gdLst/>
                                  <a:ahLst/>
                                  <a:cxnLst/>
                                  <a:rect l="l" t="t" r="r" b="b"/>
                                  <a:pathLst>
                                    <a:path w="3591560" h="173990">
                                      <a:moveTo>
                                        <a:pt x="3591433" y="0"/>
                                      </a:moveTo>
                                      <a:lnTo>
                                        <a:pt x="0" y="0"/>
                                      </a:lnTo>
                                      <a:lnTo>
                                        <a:pt x="0" y="173736"/>
                                      </a:lnTo>
                                      <a:lnTo>
                                        <a:pt x="3591433" y="173736"/>
                                      </a:lnTo>
                                      <a:lnTo>
                                        <a:pt x="3591433" y="0"/>
                                      </a:lnTo>
                                      <a:close/>
                                    </a:path>
                                  </a:pathLst>
                                </a:custGeom>
                                <a:solidFill>
                                  <a:srgbClr val="FCFCFC"/>
                                </a:solidFill>
                              </wps:spPr>
                              <wps:bodyPr wrap="square" lIns="0" tIns="0" rIns="0" bIns="0" rtlCol="0">
                                <a:prstTxWarp prst="textNoShape">
                                  <a:avLst/>
                                </a:prstTxWarp>
                                <a:noAutofit/>
                              </wps:bodyPr>
                            </wps:wsp>
                            <wps:wsp>
                              <wps:cNvPr id="64" name="Graphic 64"/>
                              <wps:cNvSpPr/>
                              <wps:spPr>
                                <a:xfrm>
                                  <a:off x="1079322" y="170687"/>
                                  <a:ext cx="1430020" cy="177165"/>
                                </a:xfrm>
                                <a:custGeom>
                                  <a:avLst/>
                                  <a:gdLst/>
                                  <a:ahLst/>
                                  <a:cxnLst/>
                                  <a:rect l="l" t="t" r="r" b="b"/>
                                  <a:pathLst>
                                    <a:path w="1430020" h="177165">
                                      <a:moveTo>
                                        <a:pt x="1429765" y="0"/>
                                      </a:moveTo>
                                      <a:lnTo>
                                        <a:pt x="0" y="0"/>
                                      </a:lnTo>
                                      <a:lnTo>
                                        <a:pt x="0" y="176783"/>
                                      </a:lnTo>
                                      <a:lnTo>
                                        <a:pt x="1429765" y="176783"/>
                                      </a:lnTo>
                                      <a:lnTo>
                                        <a:pt x="1429765"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752179AB" id="Group 60" o:spid="_x0000_s1026" style="position:absolute;margin-left:62.75pt;margin-top:435.55pt;width:282.8pt;height:27.4pt;z-index:-251657216;mso-wrap-distance-left:0;mso-wrap-distance-right:0" coordsize="35915,34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">
                      <v:shape id="Graphic 61" o:spid="_x0000_s1027" style="position:absolute;width:35915;height:1739;visibility:visible;mso-wrap-style:square;v-text-anchor:top" coordsize="3591560,173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Qy8UA&#10;AADbAAAADwAAAGRycy9kb3ducmV2LnhtbESPwWrDMBBE74H+g9hCbokcB0zqRg5JoJBDKY3bD1is&#10;jWVsrRxLjd18fVUo9DjMzBtmu5tsJ240+MaxgtUyAUFcOd1wreDz42WxAeEDssbOMSn4Jg+74mG2&#10;xVy7kc90K0MtIoR9jgpMCH0upa8MWfRL1xNH7+IGiyHKoZZ6wDHCbSfTJMmkxYbjgsGejoaqtvyy&#10;Cu7lNTu86vV7n45vp2P7VKd3Myo1f5z2zyACTeE//Nc+aQXZCn6/xB8gi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ahDLxQAAANsAAAAPAAAAAAAAAAAAAAAAAJgCAABkcnMv&#10;ZG93bnJldi54bWxQSwUGAAAAAAQABAD1AAAAigMAAAAA&#10;" path="m3591433,l,,,173735r3591433,l3591433,xe" fillcolor="#fcfcfc" stroked="f">
                        <v:path arrowok="t"/>
                      </v:shape>
                      <v:shape id="Graphic 62" o:spid="_x0000_s1028" style="position:absolute;left:3992;width:27902;height:1708;visibility:visible;mso-wrap-style:square;v-text-anchor:top" coordsize="2790190,1708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xmPsYA&#10;AADbAAAADwAAAGRycy9kb3ducmV2LnhtbESPT2vCQBTE7wW/w/IEb3WTiFaiayhFof45tNaDx2f2&#10;maTNvg3ZbUy/fVco9DjMzG+YZdabWnTUusqygngcgSDOra64UHD62DzOQTiPrLG2TAp+yEG2Gjws&#10;MdX2xu/UHX0hAoRdigpK75tUSpeXZNCNbUMcvKttDfog20LqFm8BbmqZRNFMGqw4LJTY0EtJ+dfx&#10;2yjYddO32Nlocr5sL+Yw3+4/18mTUqNh/7wA4an3/+G/9qtWMEvg/iX8ALn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sxmPsYAAADbAAAADwAAAAAAAAAAAAAAAACYAgAAZHJz&#10;L2Rvd25yZXYueG1sUEsFBgAAAAAEAAQA9QAAAIsDAAAAAA==&#10;" path="m2789808,l,,,170687r2789808,l2789808,xe" stroked="f">
                        <v:path arrowok="t"/>
                      </v:shape>
                      <v:shape id="Graphic 63" o:spid="_x0000_s1029" style="position:absolute;top:1737;width:35915;height:1740;visibility:visible;mso-wrap-style:square;v-text-anchor:top" coordsize="3591560,173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QrJ8QA&#10;AADbAAAADwAAAGRycy9kb3ducmV2LnhtbESP0WrCQBRE3wv+w3IF3+rGCKGNrmIFwYdSbOoHXLLX&#10;bDB7N2a3JvXru4Lg4zAzZ5jlerCNuFLna8cKZtMEBHHpdM2VguPP7vUNhA/IGhvHpOCPPKxXo5cl&#10;5tr1/E3XIlQiQtjnqMCE0OZS+tKQRT91LXH0Tq6zGKLsKqk77CPcNjJNkkxarDkuGGxpa6g8F79W&#10;wa24ZB+fen5o0/5rvz2/V+nN9EpNxsNmASLQEJ7hR3uvFWRzuH+JP0C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L0KyfEAAAA2wAAAA8AAAAAAAAAAAAAAAAAmAIAAGRycy9k&#10;b3ducmV2LnhtbFBLBQYAAAAABAAEAPUAAACJAwAAAAA=&#10;" path="m3591433,l,,,173736r3591433,l3591433,xe" fillcolor="#fcfcfc" stroked="f">
                        <v:path arrowok="t"/>
                      </v:shape>
                      <v:shape id="Graphic 64" o:spid="_x0000_s1030" style="position:absolute;left:10793;top:1706;width:14300;height:1772;visibility:visible;mso-wrap-style:square;v-text-anchor:top" coordsize="1430020,177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2eYMsMA&#10;AADbAAAADwAAAGRycy9kb3ducmV2LnhtbESPT4vCMBTE78J+h/AW9qbp6iJSjVJWBA+L4h/0+mie&#10;bbV5KUnU+u03guBxmJnfMJNZa2pxI+crywq+ewkI4tzqigsF+92iOwLhA7LG2jIpeJCH2fSjM8FU&#10;2ztv6LYNhYgQ9ikqKENoUil9XpJB37MNcfRO1hkMUbpCaof3CDe17CfJUBqsOC6U2NBvSfllezUK&#10;zqHN/P4vw9NuYA7H9eAq3Xyl1Ndnm41BBGrDO/xqL7WC4Q88v8QfI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2eYMsMAAADbAAAADwAAAAAAAAAAAAAAAACYAgAAZHJzL2Rv&#10;d25yZXYueG1sUEsFBgAAAAAEAAQA9QAAAIgDAAAAAA==&#10;" path="m1429765,l,,,176783r1429765,l1429765,xe" stroked="f">
                        <v:path arrowok="t"/>
                      </v:shape>
                    </v:group>
                  </w:pict>
                </mc:Fallback>
              </mc:AlternateContent>
            </w:r>
          </w:p>
        </w:tc>
        <w:tc>
          <w:tcPr>
            <w:tcW w:w="1560" w:type="dxa"/>
          </w:tcPr>
          <w:p w:rsidR="00F15CA4" w:rsidRPr="007937FE" w:rsidRDefault="00F15CA4" w:rsidP="005134A4">
            <w:pPr>
              <w:pStyle w:val="ListParagraph"/>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09.202</w:t>
            </w:r>
            <w:r w:rsidR="005134A4">
              <w:rPr>
                <w:rFonts w:ascii="Times New Roman" w:hAnsi="Times New Roman" w:cs="Times New Roman"/>
                <w:sz w:val="24"/>
                <w:szCs w:val="24"/>
              </w:rPr>
              <w:t>5</w:t>
            </w:r>
          </w:p>
        </w:tc>
        <w:tc>
          <w:tcPr>
            <w:tcW w:w="2693" w:type="dxa"/>
          </w:tcPr>
          <w:p w:rsidR="00F15CA4" w:rsidRPr="007937FE" w:rsidRDefault="00F15CA4" w:rsidP="00F15CA4">
            <w:pPr>
              <w:pStyle w:val="ListParagraph"/>
              <w:spacing w:line="276" w:lineRule="auto"/>
              <w:ind w:left="33"/>
              <w:jc w:val="both"/>
              <w:rPr>
                <w:rFonts w:ascii="Times New Roman" w:hAnsi="Times New Roman" w:cs="Times New Roman"/>
                <w:sz w:val="24"/>
                <w:szCs w:val="24"/>
              </w:rPr>
            </w:pPr>
            <w:r w:rsidRPr="007937FE">
              <w:rPr>
                <w:rFonts w:ascii="Times New Roman" w:hAnsi="Times New Roman" w:cs="Times New Roman"/>
                <w:sz w:val="24"/>
                <w:szCs w:val="24"/>
              </w:rPr>
              <w:t>Учителите по групи</w:t>
            </w:r>
            <w:r>
              <w:rPr>
                <w:rFonts w:ascii="Times New Roman" w:hAnsi="Times New Roman" w:cs="Times New Roman"/>
                <w:sz w:val="24"/>
                <w:szCs w:val="24"/>
              </w:rPr>
              <w:t>, специалисти</w:t>
            </w:r>
          </w:p>
        </w:tc>
      </w:tr>
      <w:tr w:rsidR="00F15CA4" w:rsidRPr="007937FE" w:rsidTr="00FE603D">
        <w:tc>
          <w:tcPr>
            <w:tcW w:w="624" w:type="dxa"/>
          </w:tcPr>
          <w:p w:rsidR="00F15CA4" w:rsidRDefault="00F15CA4" w:rsidP="00F15CA4">
            <w:pPr>
              <w:spacing w:line="276" w:lineRule="auto"/>
              <w:jc w:val="both"/>
              <w:rPr>
                <w:rFonts w:ascii="Times New Roman" w:hAnsi="Times New Roman" w:cs="Times New Roman"/>
                <w:sz w:val="24"/>
                <w:szCs w:val="24"/>
              </w:rPr>
            </w:pPr>
            <w:r>
              <w:rPr>
                <w:rFonts w:ascii="Times New Roman" w:hAnsi="Times New Roman" w:cs="Times New Roman"/>
                <w:sz w:val="24"/>
                <w:szCs w:val="24"/>
              </w:rPr>
              <w:t>2.</w:t>
            </w:r>
          </w:p>
        </w:tc>
        <w:tc>
          <w:tcPr>
            <w:tcW w:w="5041" w:type="dxa"/>
          </w:tcPr>
          <w:p w:rsidR="00F15CA4" w:rsidRPr="00F15CA4" w:rsidRDefault="00F15CA4" w:rsidP="00F15CA4">
            <w:pPr>
              <w:rPr>
                <w:rFonts w:ascii="Times New Roman" w:hAnsi="Times New Roman" w:cs="Times New Roman"/>
                <w:noProof/>
                <w:sz w:val="24"/>
                <w:szCs w:val="24"/>
                <w:lang w:eastAsia="bg-BG"/>
              </w:rPr>
            </w:pPr>
            <w:r w:rsidRPr="00F15CA4">
              <w:rPr>
                <w:rFonts w:ascii="Times New Roman" w:hAnsi="Times New Roman" w:cs="Times New Roman"/>
                <w:sz w:val="24"/>
                <w:szCs w:val="24"/>
              </w:rPr>
              <w:t>Запознаване на родителите с дейностите</w:t>
            </w:r>
            <w:r>
              <w:rPr>
                <w:rFonts w:ascii="Times New Roman" w:hAnsi="Times New Roman" w:cs="Times New Roman"/>
                <w:sz w:val="24"/>
                <w:szCs w:val="24"/>
              </w:rPr>
              <w:t xml:space="preserve"> по БДП в детската градина за съответната възрастова група</w:t>
            </w:r>
          </w:p>
        </w:tc>
        <w:tc>
          <w:tcPr>
            <w:tcW w:w="1560" w:type="dxa"/>
          </w:tcPr>
          <w:p w:rsidR="00F15CA4" w:rsidRDefault="00F15CA4" w:rsidP="00F15CA4">
            <w:pPr>
              <w:pStyle w:val="ListParagraph"/>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постоянен</w:t>
            </w:r>
          </w:p>
        </w:tc>
        <w:tc>
          <w:tcPr>
            <w:tcW w:w="2693" w:type="dxa"/>
          </w:tcPr>
          <w:p w:rsidR="00F15CA4" w:rsidRPr="007937FE" w:rsidRDefault="00F15CA4" w:rsidP="00F15CA4">
            <w:pPr>
              <w:pStyle w:val="ListParagraph"/>
              <w:spacing w:line="276" w:lineRule="auto"/>
              <w:ind w:left="33"/>
              <w:jc w:val="both"/>
              <w:rPr>
                <w:rFonts w:ascii="Times New Roman" w:hAnsi="Times New Roman" w:cs="Times New Roman"/>
                <w:sz w:val="24"/>
                <w:szCs w:val="24"/>
              </w:rPr>
            </w:pPr>
            <w:r w:rsidRPr="007937FE">
              <w:rPr>
                <w:rFonts w:ascii="Times New Roman" w:hAnsi="Times New Roman" w:cs="Times New Roman"/>
                <w:sz w:val="24"/>
                <w:szCs w:val="24"/>
              </w:rPr>
              <w:t>Учителите по групи</w:t>
            </w:r>
            <w:r>
              <w:rPr>
                <w:rFonts w:ascii="Times New Roman" w:hAnsi="Times New Roman" w:cs="Times New Roman"/>
                <w:sz w:val="24"/>
                <w:szCs w:val="24"/>
              </w:rPr>
              <w:t>, специалисти</w:t>
            </w:r>
          </w:p>
        </w:tc>
      </w:tr>
      <w:tr w:rsidR="00F15CA4" w:rsidRPr="007937FE" w:rsidTr="00FE603D">
        <w:tc>
          <w:tcPr>
            <w:tcW w:w="624" w:type="dxa"/>
          </w:tcPr>
          <w:p w:rsidR="00F15CA4" w:rsidRDefault="00F15CA4" w:rsidP="00F15CA4">
            <w:pPr>
              <w:pStyle w:val="ListParagraph"/>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3.</w:t>
            </w:r>
          </w:p>
        </w:tc>
        <w:tc>
          <w:tcPr>
            <w:tcW w:w="5041" w:type="dxa"/>
          </w:tcPr>
          <w:p w:rsidR="00F15CA4" w:rsidRPr="00F15CA4" w:rsidRDefault="00F15CA4" w:rsidP="00F15CA4">
            <w:pPr>
              <w:rPr>
                <w:rFonts w:ascii="Times New Roman" w:hAnsi="Times New Roman" w:cs="Times New Roman"/>
                <w:sz w:val="24"/>
                <w:szCs w:val="24"/>
              </w:rPr>
            </w:pPr>
            <w:r w:rsidRPr="00F15CA4">
              <w:rPr>
                <w:rFonts w:ascii="Times New Roman" w:hAnsi="Times New Roman" w:cs="Times New Roman"/>
                <w:sz w:val="24"/>
                <w:szCs w:val="24"/>
              </w:rPr>
              <w:t>Ангажиране на родители в оказване на помощ при провеждане на учебни ситуации, състезания, открити моменти и др. по БДП.</w:t>
            </w:r>
            <w:r w:rsidRPr="00F15CA4">
              <w:rPr>
                <w:rFonts w:ascii="Times New Roman" w:hAnsi="Times New Roman" w:cs="Times New Roman"/>
                <w:noProof/>
                <w:sz w:val="24"/>
                <w:szCs w:val="24"/>
                <w:lang w:eastAsia="bg-BG"/>
              </w:rPr>
              <mc:AlternateContent>
                <mc:Choice Requires="wpg">
                  <w:drawing>
                    <wp:anchor distT="0" distB="0" distL="0" distR="0" simplePos="0" relativeHeight="251660288" behindDoc="1" locked="0" layoutInCell="1" allowOverlap="1" wp14:anchorId="5A9C0A79" wp14:editId="2F4AA703">
                      <wp:simplePos x="0" y="0"/>
                      <wp:positionH relativeFrom="column">
                        <wp:posOffset>796925</wp:posOffset>
                      </wp:positionH>
                      <wp:positionV relativeFrom="paragraph">
                        <wp:posOffset>5531485</wp:posOffset>
                      </wp:positionV>
                      <wp:extent cx="3591560" cy="34798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91560" cy="347980"/>
                                <a:chOff x="0" y="0"/>
                                <a:chExt cx="3591560" cy="347980"/>
                              </a:xfrm>
                            </wpg:grpSpPr>
                            <wps:wsp>
                              <wps:cNvPr id="3" name="Graphic 61"/>
                              <wps:cNvSpPr/>
                              <wps:spPr>
                                <a:xfrm>
                                  <a:off x="0" y="0"/>
                                  <a:ext cx="3591560" cy="173990"/>
                                </a:xfrm>
                                <a:custGeom>
                                  <a:avLst/>
                                  <a:gdLst/>
                                  <a:ahLst/>
                                  <a:cxnLst/>
                                  <a:rect l="l" t="t" r="r" b="b"/>
                                  <a:pathLst>
                                    <a:path w="3591560" h="173990">
                                      <a:moveTo>
                                        <a:pt x="3591433" y="0"/>
                                      </a:moveTo>
                                      <a:lnTo>
                                        <a:pt x="0" y="0"/>
                                      </a:lnTo>
                                      <a:lnTo>
                                        <a:pt x="0" y="173735"/>
                                      </a:lnTo>
                                      <a:lnTo>
                                        <a:pt x="3591433" y="173735"/>
                                      </a:lnTo>
                                      <a:lnTo>
                                        <a:pt x="3591433" y="0"/>
                                      </a:lnTo>
                                      <a:close/>
                                    </a:path>
                                  </a:pathLst>
                                </a:custGeom>
                                <a:solidFill>
                                  <a:srgbClr val="FCFCFC"/>
                                </a:solidFill>
                              </wps:spPr>
                              <wps:bodyPr wrap="square" lIns="0" tIns="0" rIns="0" bIns="0" rtlCol="0">
                                <a:prstTxWarp prst="textNoShape">
                                  <a:avLst/>
                                </a:prstTxWarp>
                                <a:noAutofit/>
                              </wps:bodyPr>
                            </wps:wsp>
                            <wps:wsp>
                              <wps:cNvPr id="4" name="Graphic 62"/>
                              <wps:cNvSpPr/>
                              <wps:spPr>
                                <a:xfrm>
                                  <a:off x="399288" y="0"/>
                                  <a:ext cx="2790190" cy="170815"/>
                                </a:xfrm>
                                <a:custGeom>
                                  <a:avLst/>
                                  <a:gdLst/>
                                  <a:ahLst/>
                                  <a:cxnLst/>
                                  <a:rect l="l" t="t" r="r" b="b"/>
                                  <a:pathLst>
                                    <a:path w="2790190" h="170815">
                                      <a:moveTo>
                                        <a:pt x="2789808" y="0"/>
                                      </a:moveTo>
                                      <a:lnTo>
                                        <a:pt x="0" y="0"/>
                                      </a:lnTo>
                                      <a:lnTo>
                                        <a:pt x="0" y="170687"/>
                                      </a:lnTo>
                                      <a:lnTo>
                                        <a:pt x="2789808" y="170687"/>
                                      </a:lnTo>
                                      <a:lnTo>
                                        <a:pt x="2789808" y="0"/>
                                      </a:lnTo>
                                      <a:close/>
                                    </a:path>
                                  </a:pathLst>
                                </a:custGeom>
                                <a:solidFill>
                                  <a:srgbClr val="FFFFFF"/>
                                </a:solidFill>
                              </wps:spPr>
                              <wps:bodyPr wrap="square" lIns="0" tIns="0" rIns="0" bIns="0" rtlCol="0">
                                <a:prstTxWarp prst="textNoShape">
                                  <a:avLst/>
                                </a:prstTxWarp>
                                <a:noAutofit/>
                              </wps:bodyPr>
                            </wps:wsp>
                            <wps:wsp>
                              <wps:cNvPr id="5" name="Graphic 63"/>
                              <wps:cNvSpPr/>
                              <wps:spPr>
                                <a:xfrm>
                                  <a:off x="0" y="173736"/>
                                  <a:ext cx="3591560" cy="173990"/>
                                </a:xfrm>
                                <a:custGeom>
                                  <a:avLst/>
                                  <a:gdLst/>
                                  <a:ahLst/>
                                  <a:cxnLst/>
                                  <a:rect l="l" t="t" r="r" b="b"/>
                                  <a:pathLst>
                                    <a:path w="3591560" h="173990">
                                      <a:moveTo>
                                        <a:pt x="3591433" y="0"/>
                                      </a:moveTo>
                                      <a:lnTo>
                                        <a:pt x="0" y="0"/>
                                      </a:lnTo>
                                      <a:lnTo>
                                        <a:pt x="0" y="173736"/>
                                      </a:lnTo>
                                      <a:lnTo>
                                        <a:pt x="3591433" y="173736"/>
                                      </a:lnTo>
                                      <a:lnTo>
                                        <a:pt x="3591433" y="0"/>
                                      </a:lnTo>
                                      <a:close/>
                                    </a:path>
                                  </a:pathLst>
                                </a:custGeom>
                                <a:solidFill>
                                  <a:srgbClr val="FCFCFC"/>
                                </a:solidFill>
                              </wps:spPr>
                              <wps:bodyPr wrap="square" lIns="0" tIns="0" rIns="0" bIns="0" rtlCol="0">
                                <a:prstTxWarp prst="textNoShape">
                                  <a:avLst/>
                                </a:prstTxWarp>
                                <a:noAutofit/>
                              </wps:bodyPr>
                            </wps:wsp>
                            <wps:wsp>
                              <wps:cNvPr id="6" name="Graphic 64"/>
                              <wps:cNvSpPr/>
                              <wps:spPr>
                                <a:xfrm>
                                  <a:off x="1079322" y="170687"/>
                                  <a:ext cx="1430020" cy="177165"/>
                                </a:xfrm>
                                <a:custGeom>
                                  <a:avLst/>
                                  <a:gdLst/>
                                  <a:ahLst/>
                                  <a:cxnLst/>
                                  <a:rect l="l" t="t" r="r" b="b"/>
                                  <a:pathLst>
                                    <a:path w="1430020" h="177165">
                                      <a:moveTo>
                                        <a:pt x="1429765" y="0"/>
                                      </a:moveTo>
                                      <a:lnTo>
                                        <a:pt x="0" y="0"/>
                                      </a:lnTo>
                                      <a:lnTo>
                                        <a:pt x="0" y="176783"/>
                                      </a:lnTo>
                                      <a:lnTo>
                                        <a:pt x="1429765" y="176783"/>
                                      </a:lnTo>
                                      <a:lnTo>
                                        <a:pt x="1429765"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74658FC7" id="Group 2" o:spid="_x0000_s1026" style="position:absolute;margin-left:62.75pt;margin-top:435.55pt;width:282.8pt;height:27.4pt;z-index:-251656192;mso-wrap-distance-left:0;mso-wrap-distance-right:0" coordsize="35915,34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">
                      <v:shape id="Graphic 61" o:spid="_x0000_s1027" style="position:absolute;width:35915;height:1739;visibility:visible;mso-wrap-style:square;v-text-anchor:top" coordsize="3591560,173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uYG8MA&#10;AADaAAAADwAAAGRycy9kb3ducmV2LnhtbESP0WrCQBRE34X+w3ILfTObRhBNXaUKBR9ENPYDLtnb&#10;bDB7N82uJvr1rlDo4zAzZ5jFarCNuFLna8cK3pMUBHHpdM2Vgu/T13gGwgdkjY1jUnAjD6vly2iB&#10;uXY9H+lahEpECPscFZgQ2lxKXxqy6BPXEkfvx3UWQ5RdJXWHfYTbRmZpOpUWa44LBlvaGCrPxcUq&#10;uBe/0/VOTw5t1u+3m/O8yu6mV+rtdfj8ABFoCP/hv/ZWK5jA80q8AX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quYG8MAAADaAAAADwAAAAAAAAAAAAAAAACYAgAAZHJzL2Rv&#10;d25yZXYueG1sUEsFBgAAAAAEAAQA9QAAAIgDAAAAAA==&#10;" path="m3591433,l,,,173735r3591433,l3591433,xe" fillcolor="#fcfcfc" stroked="f">
                        <v:path arrowok="t"/>
                      </v:shape>
                      <v:shape id="Graphic 62" o:spid="_x0000_s1028" style="position:absolute;left:3992;width:27902;height:1708;visibility:visible;mso-wrap-style:square;v-text-anchor:top" coordsize="2790190,1708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yAj8UA&#10;AADaAAAADwAAAGRycy9kb3ducmV2LnhtbESPQWvCQBSE74L/YXlCb7qJtlZiVinFQq0e1PbQ4zP7&#10;TKLZtyG7jem/7xYEj8PMfMOky85UoqXGlZYVxKMIBHFmdcm5gq/Pt+EMhPPIGivLpOCXHCwX/V6K&#10;ibZX3lN78LkIEHYJKii8rxMpXVaQQTeyNXHwTrYx6INscqkbvAa4qeQ4iqbSYMlhocCaXgvKLocf&#10;o+CjfdrFzkaT7+P6aLaz9ea8Gj8r9TDoXuYgPHX+Hr6137WCR/i/Em6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LICPxQAAANoAAAAPAAAAAAAAAAAAAAAAAJgCAABkcnMv&#10;ZG93bnJldi54bWxQSwUGAAAAAAQABAD1AAAAigMAAAAA&#10;" path="m2789808,l,,,170687r2789808,l2789808,xe" stroked="f">
                        <v:path arrowok="t"/>
                      </v:shape>
                      <v:shape id="Graphic 63" o:spid="_x0000_s1029" style="position:absolute;top:1737;width:35915;height:1740;visibility:visible;mso-wrap-style:square;v-text-anchor:top" coordsize="3591560,173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6l9MQA&#10;AADaAAAADwAAAGRycy9kb3ducmV2LnhtbESP0WrCQBRE34X+w3ILfdNNIxWbupFWEHwoomk/4JK9&#10;zYZk76bZrUn9elcQfBxm5gyzWo+2FSfqfe1YwfMsAUFcOl1zpeD7aztdgvABWWPrmBT8k4d1/jBZ&#10;YabdwEc6FaESEcI+QwUmhC6T0peGLPqZ64ij9+N6iyHKvpK6xyHCbSvTJFlIizXHBYMdbQyVTfFn&#10;FZyL38XHp54funTY7zbNa5WezaDU0+P4/gYi0Bju4Vt7pxW8wPVKvAEy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YOpfTEAAAA2gAAAA8AAAAAAAAAAAAAAAAAmAIAAGRycy9k&#10;b3ducmV2LnhtbFBLBQYAAAAABAAEAPUAAACJAwAAAAA=&#10;" path="m3591433,l,,,173736r3591433,l3591433,xe" fillcolor="#fcfcfc" stroked="f">
                        <v:path arrowok="t"/>
                      </v:shape>
                      <v:shape id="Graphic 64" o:spid="_x0000_s1030" style="position:absolute;left:10793;top:1706;width:14300;height:1772;visibility:visible;mso-wrap-style:square;v-text-anchor:top" coordsize="1430020,177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w8MA&#10;AADaAAAADwAAAGRycy9kb3ducmV2LnhtbESPQWvCQBSE7wX/w/KE3pqNFUKJrhKUQg+lxSS010f2&#10;mUSzb8Puqum/7xaEHoeZ+YZZbycziCs531tWsEhSEMSN1T23Curq9ekFhA/IGgfLpOCHPGw3s4c1&#10;5tre+EDXMrQiQtjnqKALYcyl9E1HBn1iR+LoHa0zGKJ0rdQObxFuBvmcppk02HNc6HCkXUfNubwY&#10;BacwFb5+L/BYLc3X9+fyIt3+Q6nH+VSsQASawn/43n7TCjL4uxJv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G+w8MAAADaAAAADwAAAAAAAAAAAAAAAACYAgAAZHJzL2Rv&#10;d25yZXYueG1sUEsFBgAAAAAEAAQA9QAAAIgDAAAAAA==&#10;" path="m1429765,l,,,176783r1429765,l1429765,xe" stroked="f">
                        <v:path arrowok="t"/>
                      </v:shape>
                    </v:group>
                  </w:pict>
                </mc:Fallback>
              </mc:AlternateContent>
            </w:r>
          </w:p>
        </w:tc>
        <w:tc>
          <w:tcPr>
            <w:tcW w:w="1560" w:type="dxa"/>
          </w:tcPr>
          <w:p w:rsidR="00F15CA4" w:rsidRPr="007937FE" w:rsidRDefault="00F15CA4" w:rsidP="00F15CA4">
            <w:pPr>
              <w:pStyle w:val="ListParagraph"/>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постоянен</w:t>
            </w:r>
          </w:p>
        </w:tc>
        <w:tc>
          <w:tcPr>
            <w:tcW w:w="2693" w:type="dxa"/>
          </w:tcPr>
          <w:p w:rsidR="00F15CA4" w:rsidRPr="007937FE" w:rsidRDefault="00F15CA4" w:rsidP="00F15CA4">
            <w:pPr>
              <w:pStyle w:val="ListParagraph"/>
              <w:spacing w:line="276" w:lineRule="auto"/>
              <w:ind w:left="33"/>
              <w:jc w:val="both"/>
              <w:rPr>
                <w:rFonts w:ascii="Times New Roman" w:hAnsi="Times New Roman" w:cs="Times New Roman"/>
                <w:sz w:val="24"/>
                <w:szCs w:val="24"/>
              </w:rPr>
            </w:pPr>
            <w:r w:rsidRPr="007937FE">
              <w:rPr>
                <w:rFonts w:ascii="Times New Roman" w:hAnsi="Times New Roman" w:cs="Times New Roman"/>
                <w:sz w:val="24"/>
                <w:szCs w:val="24"/>
              </w:rPr>
              <w:t>Учителите по групи</w:t>
            </w:r>
            <w:r>
              <w:rPr>
                <w:rFonts w:ascii="Times New Roman" w:hAnsi="Times New Roman" w:cs="Times New Roman"/>
                <w:sz w:val="24"/>
                <w:szCs w:val="24"/>
              </w:rPr>
              <w:t>, специалисти</w:t>
            </w:r>
          </w:p>
        </w:tc>
      </w:tr>
      <w:tr w:rsidR="00F15CA4" w:rsidRPr="007937FE" w:rsidTr="00FE603D">
        <w:tc>
          <w:tcPr>
            <w:tcW w:w="624" w:type="dxa"/>
          </w:tcPr>
          <w:p w:rsidR="00F15CA4" w:rsidRDefault="00F15CA4" w:rsidP="00F15CA4">
            <w:pPr>
              <w:pStyle w:val="ListParagraph"/>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4.</w:t>
            </w:r>
          </w:p>
        </w:tc>
        <w:tc>
          <w:tcPr>
            <w:tcW w:w="5041" w:type="dxa"/>
          </w:tcPr>
          <w:p w:rsidR="00F15CA4" w:rsidRPr="00F15CA4" w:rsidRDefault="00F15CA4" w:rsidP="00F15CA4">
            <w:pPr>
              <w:rPr>
                <w:rFonts w:ascii="Times New Roman" w:hAnsi="Times New Roman" w:cs="Times New Roman"/>
                <w:sz w:val="24"/>
                <w:szCs w:val="24"/>
              </w:rPr>
            </w:pPr>
            <w:r w:rsidRPr="00F15CA4">
              <w:rPr>
                <w:rFonts w:ascii="Times New Roman" w:hAnsi="Times New Roman" w:cs="Times New Roman"/>
                <w:sz w:val="24"/>
                <w:szCs w:val="24"/>
              </w:rPr>
              <w:t>Провеждане на открити моменти по БДП.</w:t>
            </w:r>
          </w:p>
        </w:tc>
        <w:tc>
          <w:tcPr>
            <w:tcW w:w="1560" w:type="dxa"/>
          </w:tcPr>
          <w:p w:rsidR="00F15CA4" w:rsidRDefault="00F15CA4" w:rsidP="005134A4">
            <w:pPr>
              <w:pStyle w:val="ListParagraph"/>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04.202</w:t>
            </w:r>
            <w:r w:rsidR="005134A4">
              <w:rPr>
                <w:rFonts w:ascii="Times New Roman" w:hAnsi="Times New Roman" w:cs="Times New Roman"/>
                <w:sz w:val="24"/>
                <w:szCs w:val="24"/>
              </w:rPr>
              <w:t>6</w:t>
            </w:r>
          </w:p>
        </w:tc>
        <w:tc>
          <w:tcPr>
            <w:tcW w:w="2693" w:type="dxa"/>
          </w:tcPr>
          <w:p w:rsidR="00F15CA4" w:rsidRDefault="00F15CA4" w:rsidP="00F15CA4">
            <w:pPr>
              <w:pStyle w:val="ListParagraph"/>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Комисия по БДП</w:t>
            </w:r>
          </w:p>
          <w:p w:rsidR="00F15CA4" w:rsidRDefault="00F15CA4" w:rsidP="00F15CA4">
            <w:pPr>
              <w:pStyle w:val="ListParagraph"/>
              <w:spacing w:line="276" w:lineRule="auto"/>
              <w:ind w:left="284" w:hanging="284"/>
              <w:jc w:val="both"/>
              <w:rPr>
                <w:rFonts w:ascii="Times New Roman" w:hAnsi="Times New Roman" w:cs="Times New Roman"/>
                <w:sz w:val="24"/>
                <w:szCs w:val="24"/>
              </w:rPr>
            </w:pPr>
            <w:r w:rsidRPr="007937FE">
              <w:rPr>
                <w:rFonts w:ascii="Times New Roman" w:hAnsi="Times New Roman" w:cs="Times New Roman"/>
                <w:sz w:val="24"/>
                <w:szCs w:val="24"/>
              </w:rPr>
              <w:t>Учителите по групи</w:t>
            </w:r>
          </w:p>
          <w:p w:rsidR="00F15CA4" w:rsidRPr="007937FE" w:rsidRDefault="00F15CA4" w:rsidP="00F15CA4">
            <w:pPr>
              <w:pStyle w:val="ListParagraph"/>
              <w:spacing w:line="276" w:lineRule="auto"/>
              <w:ind w:left="33"/>
              <w:jc w:val="both"/>
              <w:rPr>
                <w:rFonts w:ascii="Times New Roman" w:hAnsi="Times New Roman" w:cs="Times New Roman"/>
                <w:sz w:val="24"/>
                <w:szCs w:val="24"/>
              </w:rPr>
            </w:pPr>
            <w:r>
              <w:rPr>
                <w:rFonts w:ascii="Times New Roman" w:hAnsi="Times New Roman" w:cs="Times New Roman"/>
                <w:sz w:val="24"/>
                <w:szCs w:val="24"/>
              </w:rPr>
              <w:t>Специалисти</w:t>
            </w:r>
          </w:p>
        </w:tc>
      </w:tr>
      <w:tr w:rsidR="00F15CA4" w:rsidRPr="007937FE" w:rsidTr="000F0AA2">
        <w:tc>
          <w:tcPr>
            <w:tcW w:w="9918" w:type="dxa"/>
            <w:gridSpan w:val="4"/>
          </w:tcPr>
          <w:p w:rsidR="00F15CA4" w:rsidRPr="00F15CA4" w:rsidRDefault="00F15CA4" w:rsidP="00F15CA4">
            <w:pPr>
              <w:pStyle w:val="ListParagraph"/>
              <w:spacing w:line="276" w:lineRule="auto"/>
              <w:ind w:left="284" w:hanging="284"/>
              <w:jc w:val="center"/>
              <w:rPr>
                <w:rFonts w:ascii="Times New Roman" w:hAnsi="Times New Roman" w:cs="Times New Roman"/>
                <w:b/>
                <w:sz w:val="24"/>
                <w:szCs w:val="24"/>
              </w:rPr>
            </w:pPr>
            <w:r w:rsidRPr="00F15CA4">
              <w:rPr>
                <w:rFonts w:ascii="Times New Roman" w:hAnsi="Times New Roman" w:cs="Times New Roman"/>
                <w:b/>
                <w:sz w:val="24"/>
                <w:szCs w:val="24"/>
              </w:rPr>
              <w:t>IV. КОНТРОЛ НА ВЪЗПИТАНИЕТО И ОБУЧЕНИЕТО ПО БДП</w:t>
            </w:r>
          </w:p>
        </w:tc>
      </w:tr>
      <w:tr w:rsidR="00F15CA4" w:rsidRPr="007937FE" w:rsidTr="00FE603D">
        <w:tc>
          <w:tcPr>
            <w:tcW w:w="624" w:type="dxa"/>
          </w:tcPr>
          <w:p w:rsidR="00F15CA4" w:rsidRPr="00BC1078" w:rsidRDefault="00F15CA4" w:rsidP="00F15CA4">
            <w:pPr>
              <w:pStyle w:val="ListParagraph"/>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1</w:t>
            </w:r>
            <w:r w:rsidRPr="00BC1078">
              <w:rPr>
                <w:rFonts w:ascii="Times New Roman" w:hAnsi="Times New Roman" w:cs="Times New Roman"/>
                <w:sz w:val="24"/>
                <w:szCs w:val="24"/>
              </w:rPr>
              <w:t>.</w:t>
            </w:r>
          </w:p>
        </w:tc>
        <w:tc>
          <w:tcPr>
            <w:tcW w:w="5041" w:type="dxa"/>
          </w:tcPr>
          <w:p w:rsidR="00F15CA4" w:rsidRPr="00BC1078" w:rsidRDefault="00F15CA4" w:rsidP="00F15CA4">
            <w:pPr>
              <w:pStyle w:val="ListParagraph"/>
              <w:spacing w:line="276" w:lineRule="auto"/>
              <w:ind w:left="0"/>
              <w:jc w:val="both"/>
              <w:rPr>
                <w:rFonts w:ascii="Times New Roman" w:hAnsi="Times New Roman" w:cs="Times New Roman"/>
                <w:sz w:val="24"/>
                <w:szCs w:val="24"/>
              </w:rPr>
            </w:pPr>
            <w:r w:rsidRPr="00BC1078">
              <w:rPr>
                <w:rFonts w:ascii="Times New Roman" w:hAnsi="Times New Roman" w:cs="Times New Roman"/>
                <w:sz w:val="24"/>
                <w:szCs w:val="24"/>
              </w:rPr>
              <w:t>Осъществяване на контрол от Директора върху провеждането на образователно-възпитателния процес по БДП.</w:t>
            </w:r>
          </w:p>
        </w:tc>
        <w:tc>
          <w:tcPr>
            <w:tcW w:w="1560" w:type="dxa"/>
          </w:tcPr>
          <w:p w:rsidR="00F15CA4" w:rsidRPr="00BC1078" w:rsidRDefault="00F15CA4" w:rsidP="005134A4">
            <w:pPr>
              <w:pStyle w:val="ListParagraph"/>
              <w:spacing w:line="276" w:lineRule="auto"/>
              <w:ind w:left="34" w:hanging="34"/>
              <w:jc w:val="both"/>
              <w:rPr>
                <w:rFonts w:ascii="Times New Roman" w:hAnsi="Times New Roman" w:cs="Times New Roman"/>
                <w:sz w:val="24"/>
                <w:szCs w:val="24"/>
              </w:rPr>
            </w:pPr>
            <w:r w:rsidRPr="00BC1078">
              <w:rPr>
                <w:rFonts w:ascii="Times New Roman" w:hAnsi="Times New Roman" w:cs="Times New Roman"/>
                <w:sz w:val="24"/>
                <w:szCs w:val="24"/>
              </w:rPr>
              <w:t>10.202</w:t>
            </w:r>
            <w:r w:rsidR="005134A4">
              <w:rPr>
                <w:rFonts w:ascii="Times New Roman" w:hAnsi="Times New Roman" w:cs="Times New Roman"/>
                <w:sz w:val="24"/>
                <w:szCs w:val="24"/>
              </w:rPr>
              <w:t>5</w:t>
            </w:r>
            <w:r w:rsidRPr="00BC1078">
              <w:rPr>
                <w:rFonts w:ascii="Times New Roman" w:hAnsi="Times New Roman" w:cs="Times New Roman"/>
                <w:sz w:val="24"/>
                <w:szCs w:val="24"/>
              </w:rPr>
              <w:t>- 05.202</w:t>
            </w:r>
            <w:r w:rsidR="005134A4">
              <w:rPr>
                <w:rFonts w:ascii="Times New Roman" w:hAnsi="Times New Roman" w:cs="Times New Roman"/>
                <w:sz w:val="24"/>
                <w:szCs w:val="24"/>
              </w:rPr>
              <w:t>6</w:t>
            </w:r>
          </w:p>
        </w:tc>
        <w:tc>
          <w:tcPr>
            <w:tcW w:w="2693" w:type="dxa"/>
          </w:tcPr>
          <w:p w:rsidR="00F15CA4" w:rsidRDefault="00F15CA4" w:rsidP="00F15CA4">
            <w:pPr>
              <w:pStyle w:val="ListParagraph"/>
              <w:spacing w:line="276" w:lineRule="auto"/>
              <w:ind w:left="284" w:hanging="284"/>
              <w:jc w:val="both"/>
              <w:rPr>
                <w:rFonts w:ascii="Times New Roman" w:hAnsi="Times New Roman" w:cs="Times New Roman"/>
                <w:sz w:val="24"/>
                <w:szCs w:val="24"/>
              </w:rPr>
            </w:pPr>
            <w:r w:rsidRPr="00BC1078">
              <w:rPr>
                <w:rFonts w:ascii="Times New Roman" w:hAnsi="Times New Roman" w:cs="Times New Roman"/>
                <w:sz w:val="24"/>
                <w:szCs w:val="24"/>
              </w:rPr>
              <w:t>Директор</w:t>
            </w:r>
          </w:p>
          <w:p w:rsidR="005E2916" w:rsidRPr="00BC1078" w:rsidRDefault="005E2916" w:rsidP="00F15CA4">
            <w:pPr>
              <w:pStyle w:val="ListParagraph"/>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Главен учител</w:t>
            </w:r>
          </w:p>
        </w:tc>
      </w:tr>
      <w:tr w:rsidR="00F15CA4" w:rsidRPr="007937FE" w:rsidTr="00FE603D">
        <w:tc>
          <w:tcPr>
            <w:tcW w:w="624" w:type="dxa"/>
          </w:tcPr>
          <w:p w:rsidR="00F15CA4" w:rsidRPr="00BC1078" w:rsidRDefault="00F15CA4" w:rsidP="00F15CA4">
            <w:pPr>
              <w:pStyle w:val="ListParagraph"/>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lastRenderedPageBreak/>
              <w:t>2</w:t>
            </w:r>
            <w:r w:rsidRPr="00BC1078">
              <w:rPr>
                <w:rFonts w:ascii="Times New Roman" w:hAnsi="Times New Roman" w:cs="Times New Roman"/>
                <w:sz w:val="24"/>
                <w:szCs w:val="24"/>
              </w:rPr>
              <w:t>.</w:t>
            </w:r>
          </w:p>
        </w:tc>
        <w:tc>
          <w:tcPr>
            <w:tcW w:w="5041" w:type="dxa"/>
          </w:tcPr>
          <w:p w:rsidR="00F15CA4" w:rsidRPr="00BC1078" w:rsidRDefault="00F15CA4" w:rsidP="00F15CA4">
            <w:pPr>
              <w:pStyle w:val="ListParagraph"/>
              <w:spacing w:line="276" w:lineRule="auto"/>
              <w:ind w:left="-28" w:firstLine="28"/>
              <w:jc w:val="both"/>
              <w:rPr>
                <w:rFonts w:ascii="Times New Roman" w:hAnsi="Times New Roman" w:cs="Times New Roman"/>
                <w:sz w:val="24"/>
                <w:szCs w:val="24"/>
              </w:rPr>
            </w:pPr>
            <w:r w:rsidRPr="00BC1078">
              <w:rPr>
                <w:rFonts w:ascii="Times New Roman" w:hAnsi="Times New Roman" w:cs="Times New Roman"/>
                <w:sz w:val="24"/>
                <w:szCs w:val="24"/>
              </w:rPr>
              <w:t>Докл</w:t>
            </w:r>
            <w:r>
              <w:rPr>
                <w:rFonts w:ascii="Times New Roman" w:hAnsi="Times New Roman" w:cs="Times New Roman"/>
                <w:sz w:val="24"/>
                <w:szCs w:val="24"/>
              </w:rPr>
              <w:t xml:space="preserve">ад за постигнатите резултати от </w:t>
            </w:r>
            <w:r w:rsidRPr="00BC1078">
              <w:rPr>
                <w:rFonts w:ascii="Times New Roman" w:hAnsi="Times New Roman" w:cs="Times New Roman"/>
                <w:sz w:val="24"/>
                <w:szCs w:val="24"/>
              </w:rPr>
              <w:t>възпитанието  и обучението на децата по БДП.</w:t>
            </w:r>
          </w:p>
        </w:tc>
        <w:tc>
          <w:tcPr>
            <w:tcW w:w="1560" w:type="dxa"/>
          </w:tcPr>
          <w:p w:rsidR="00F15CA4" w:rsidRPr="00BC1078" w:rsidRDefault="00F15CA4" w:rsidP="00F15CA4">
            <w:pPr>
              <w:pStyle w:val="ListParagraph"/>
              <w:spacing w:line="276" w:lineRule="auto"/>
              <w:ind w:left="284" w:hanging="284"/>
              <w:jc w:val="both"/>
              <w:rPr>
                <w:rFonts w:ascii="Times New Roman" w:hAnsi="Times New Roman" w:cs="Times New Roman"/>
                <w:sz w:val="24"/>
                <w:szCs w:val="24"/>
              </w:rPr>
            </w:pPr>
            <w:r w:rsidRPr="00BC1078">
              <w:rPr>
                <w:rFonts w:ascii="Times New Roman" w:hAnsi="Times New Roman" w:cs="Times New Roman"/>
                <w:sz w:val="24"/>
                <w:szCs w:val="24"/>
              </w:rPr>
              <w:t>10.202</w:t>
            </w:r>
            <w:r w:rsidR="005134A4">
              <w:rPr>
                <w:rFonts w:ascii="Times New Roman" w:hAnsi="Times New Roman" w:cs="Times New Roman"/>
                <w:sz w:val="24"/>
                <w:szCs w:val="24"/>
              </w:rPr>
              <w:t>5</w:t>
            </w:r>
          </w:p>
          <w:p w:rsidR="00F15CA4" w:rsidRPr="00BC1078" w:rsidRDefault="00F15CA4" w:rsidP="00F15CA4">
            <w:pPr>
              <w:pStyle w:val="ListParagraph"/>
              <w:spacing w:line="276" w:lineRule="auto"/>
              <w:ind w:left="284" w:hanging="284"/>
              <w:jc w:val="both"/>
              <w:rPr>
                <w:rFonts w:ascii="Times New Roman" w:hAnsi="Times New Roman" w:cs="Times New Roman"/>
                <w:sz w:val="24"/>
                <w:szCs w:val="24"/>
              </w:rPr>
            </w:pPr>
            <w:r w:rsidRPr="00BC1078">
              <w:rPr>
                <w:rFonts w:ascii="Times New Roman" w:hAnsi="Times New Roman" w:cs="Times New Roman"/>
                <w:sz w:val="24"/>
                <w:szCs w:val="24"/>
              </w:rPr>
              <w:t>01.202</w:t>
            </w:r>
            <w:r w:rsidR="005134A4">
              <w:rPr>
                <w:rFonts w:ascii="Times New Roman" w:hAnsi="Times New Roman" w:cs="Times New Roman"/>
                <w:sz w:val="24"/>
                <w:szCs w:val="24"/>
              </w:rPr>
              <w:t>6</w:t>
            </w:r>
          </w:p>
          <w:p w:rsidR="00F15CA4" w:rsidRPr="00BC1078" w:rsidRDefault="00F15CA4" w:rsidP="00F15CA4">
            <w:pPr>
              <w:pStyle w:val="ListParagraph"/>
              <w:spacing w:line="276" w:lineRule="auto"/>
              <w:ind w:left="284" w:hanging="284"/>
              <w:jc w:val="both"/>
              <w:rPr>
                <w:rFonts w:ascii="Times New Roman" w:hAnsi="Times New Roman" w:cs="Times New Roman"/>
                <w:sz w:val="24"/>
                <w:szCs w:val="24"/>
              </w:rPr>
            </w:pPr>
          </w:p>
        </w:tc>
        <w:tc>
          <w:tcPr>
            <w:tcW w:w="2693" w:type="dxa"/>
          </w:tcPr>
          <w:p w:rsidR="00F15CA4" w:rsidRDefault="00F15CA4" w:rsidP="00F15CA4">
            <w:pPr>
              <w:pStyle w:val="ListParagraph"/>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Комисия по БДП</w:t>
            </w:r>
          </w:p>
          <w:p w:rsidR="00F15CA4" w:rsidRDefault="00F15CA4" w:rsidP="00F15CA4">
            <w:pPr>
              <w:pStyle w:val="ListParagraph"/>
              <w:spacing w:line="276" w:lineRule="auto"/>
              <w:ind w:left="284" w:hanging="284"/>
              <w:jc w:val="both"/>
              <w:rPr>
                <w:rFonts w:ascii="Times New Roman" w:hAnsi="Times New Roman" w:cs="Times New Roman"/>
                <w:sz w:val="24"/>
                <w:szCs w:val="24"/>
              </w:rPr>
            </w:pPr>
            <w:r w:rsidRPr="007937FE">
              <w:rPr>
                <w:rFonts w:ascii="Times New Roman" w:hAnsi="Times New Roman" w:cs="Times New Roman"/>
                <w:sz w:val="24"/>
                <w:szCs w:val="24"/>
              </w:rPr>
              <w:t>Учителите по групи</w:t>
            </w:r>
          </w:p>
          <w:p w:rsidR="00F15CA4" w:rsidRPr="00BC1078" w:rsidRDefault="00F15CA4" w:rsidP="00F15CA4">
            <w:pPr>
              <w:pStyle w:val="ListParagraph"/>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Специалисти</w:t>
            </w:r>
          </w:p>
        </w:tc>
      </w:tr>
      <w:tr w:rsidR="00F15CA4" w:rsidRPr="007937FE" w:rsidTr="00FE603D">
        <w:tc>
          <w:tcPr>
            <w:tcW w:w="624" w:type="dxa"/>
          </w:tcPr>
          <w:p w:rsidR="00F15CA4" w:rsidRPr="00BC1078" w:rsidRDefault="00F15CA4" w:rsidP="00F15CA4">
            <w:pPr>
              <w:pStyle w:val="ListParagraph"/>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3</w:t>
            </w:r>
            <w:r w:rsidRPr="00BC1078">
              <w:rPr>
                <w:rFonts w:ascii="Times New Roman" w:hAnsi="Times New Roman" w:cs="Times New Roman"/>
                <w:sz w:val="24"/>
                <w:szCs w:val="24"/>
              </w:rPr>
              <w:t>.</w:t>
            </w:r>
          </w:p>
        </w:tc>
        <w:tc>
          <w:tcPr>
            <w:tcW w:w="5041" w:type="dxa"/>
          </w:tcPr>
          <w:p w:rsidR="00F15CA4" w:rsidRPr="00BC1078" w:rsidRDefault="00F15CA4" w:rsidP="00F15CA4">
            <w:pPr>
              <w:pStyle w:val="ListParagraph"/>
              <w:spacing w:line="276" w:lineRule="auto"/>
              <w:ind w:left="0" w:hanging="28"/>
              <w:jc w:val="both"/>
              <w:rPr>
                <w:rFonts w:ascii="Times New Roman" w:hAnsi="Times New Roman" w:cs="Times New Roman"/>
                <w:sz w:val="24"/>
                <w:szCs w:val="24"/>
              </w:rPr>
            </w:pPr>
            <w:r w:rsidRPr="00BC1078">
              <w:rPr>
                <w:rFonts w:ascii="Times New Roman" w:hAnsi="Times New Roman" w:cs="Times New Roman"/>
                <w:sz w:val="24"/>
                <w:szCs w:val="24"/>
              </w:rPr>
              <w:t>Отчитане състоянието на възпитанието и обучението на децата през учебната 202</w:t>
            </w:r>
            <w:r>
              <w:rPr>
                <w:rFonts w:ascii="Times New Roman" w:hAnsi="Times New Roman" w:cs="Times New Roman"/>
                <w:sz w:val="24"/>
                <w:szCs w:val="24"/>
              </w:rPr>
              <w:t>4</w:t>
            </w:r>
            <w:r w:rsidRPr="00BC1078">
              <w:rPr>
                <w:rFonts w:ascii="Times New Roman" w:hAnsi="Times New Roman" w:cs="Times New Roman"/>
                <w:sz w:val="24"/>
                <w:szCs w:val="24"/>
              </w:rPr>
              <w:t>/202</w:t>
            </w:r>
            <w:r>
              <w:rPr>
                <w:rFonts w:ascii="Times New Roman" w:hAnsi="Times New Roman" w:cs="Times New Roman"/>
                <w:sz w:val="24"/>
                <w:szCs w:val="24"/>
              </w:rPr>
              <w:t>5</w:t>
            </w:r>
            <w:r w:rsidRPr="00BC1078">
              <w:rPr>
                <w:rFonts w:ascii="Times New Roman" w:hAnsi="Times New Roman" w:cs="Times New Roman"/>
                <w:sz w:val="24"/>
                <w:szCs w:val="24"/>
              </w:rPr>
              <w:t xml:space="preserve"> година.</w:t>
            </w:r>
          </w:p>
        </w:tc>
        <w:tc>
          <w:tcPr>
            <w:tcW w:w="1560" w:type="dxa"/>
          </w:tcPr>
          <w:p w:rsidR="00F15CA4" w:rsidRPr="00BC1078" w:rsidRDefault="00F15CA4" w:rsidP="005134A4">
            <w:pPr>
              <w:pStyle w:val="ListParagraph"/>
              <w:spacing w:line="276" w:lineRule="auto"/>
              <w:ind w:left="284" w:hanging="284"/>
              <w:jc w:val="both"/>
              <w:rPr>
                <w:rFonts w:ascii="Times New Roman" w:hAnsi="Times New Roman" w:cs="Times New Roman"/>
                <w:sz w:val="24"/>
                <w:szCs w:val="24"/>
              </w:rPr>
            </w:pPr>
            <w:r w:rsidRPr="00BC1078">
              <w:rPr>
                <w:rFonts w:ascii="Times New Roman" w:hAnsi="Times New Roman" w:cs="Times New Roman"/>
                <w:sz w:val="24"/>
                <w:szCs w:val="24"/>
              </w:rPr>
              <w:t>05.202</w:t>
            </w:r>
            <w:r w:rsidR="005134A4">
              <w:rPr>
                <w:rFonts w:ascii="Times New Roman" w:hAnsi="Times New Roman" w:cs="Times New Roman"/>
                <w:sz w:val="24"/>
                <w:szCs w:val="24"/>
              </w:rPr>
              <w:t>6</w:t>
            </w:r>
          </w:p>
        </w:tc>
        <w:tc>
          <w:tcPr>
            <w:tcW w:w="2693" w:type="dxa"/>
          </w:tcPr>
          <w:p w:rsidR="00F15CA4" w:rsidRDefault="00F15CA4" w:rsidP="00F15CA4">
            <w:pPr>
              <w:pStyle w:val="ListParagraph"/>
              <w:spacing w:line="276" w:lineRule="auto"/>
              <w:ind w:left="284" w:hanging="284"/>
              <w:jc w:val="both"/>
              <w:rPr>
                <w:rFonts w:ascii="Times New Roman" w:hAnsi="Times New Roman" w:cs="Times New Roman"/>
                <w:sz w:val="24"/>
                <w:szCs w:val="24"/>
              </w:rPr>
            </w:pPr>
            <w:r w:rsidRPr="00BC1078">
              <w:rPr>
                <w:rFonts w:ascii="Times New Roman" w:hAnsi="Times New Roman" w:cs="Times New Roman"/>
                <w:sz w:val="24"/>
                <w:szCs w:val="24"/>
              </w:rPr>
              <w:t>Директор</w:t>
            </w:r>
          </w:p>
          <w:p w:rsidR="005E2916" w:rsidRPr="00BC1078" w:rsidRDefault="005E2916" w:rsidP="00F15CA4">
            <w:pPr>
              <w:pStyle w:val="ListParagraph"/>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Комисия по БДП</w:t>
            </w:r>
          </w:p>
        </w:tc>
      </w:tr>
      <w:tr w:rsidR="00F15CA4" w:rsidRPr="007937FE" w:rsidTr="00FE603D">
        <w:tc>
          <w:tcPr>
            <w:tcW w:w="624" w:type="dxa"/>
          </w:tcPr>
          <w:p w:rsidR="00F15CA4" w:rsidRDefault="005E2916" w:rsidP="00F15CA4">
            <w:pPr>
              <w:pStyle w:val="ListParagraph"/>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4.</w:t>
            </w:r>
          </w:p>
        </w:tc>
        <w:tc>
          <w:tcPr>
            <w:tcW w:w="5041" w:type="dxa"/>
          </w:tcPr>
          <w:p w:rsidR="00F15CA4" w:rsidRPr="005E2916" w:rsidRDefault="005E2916" w:rsidP="00F15CA4">
            <w:pPr>
              <w:rPr>
                <w:rFonts w:ascii="Times New Roman" w:hAnsi="Times New Roman" w:cs="Times New Roman"/>
                <w:sz w:val="24"/>
                <w:szCs w:val="24"/>
              </w:rPr>
            </w:pPr>
            <w:r w:rsidRPr="005E2916">
              <w:rPr>
                <w:rFonts w:ascii="Times New Roman" w:eastAsia="Georgia" w:hAnsi="Times New Roman" w:cs="Times New Roman"/>
                <w:sz w:val="24"/>
              </w:rPr>
              <w:t>Редовно</w:t>
            </w:r>
            <w:r w:rsidRPr="005E2916">
              <w:rPr>
                <w:rFonts w:ascii="Times New Roman" w:eastAsia="Georgia" w:hAnsi="Times New Roman" w:cs="Times New Roman"/>
                <w:spacing w:val="-11"/>
                <w:sz w:val="24"/>
              </w:rPr>
              <w:t xml:space="preserve"> </w:t>
            </w:r>
            <w:r w:rsidRPr="005E2916">
              <w:rPr>
                <w:rFonts w:ascii="Times New Roman" w:eastAsia="Georgia" w:hAnsi="Times New Roman" w:cs="Times New Roman"/>
                <w:sz w:val="24"/>
              </w:rPr>
              <w:t>провеждане</w:t>
            </w:r>
            <w:r w:rsidRPr="005E2916">
              <w:rPr>
                <w:rFonts w:ascii="Times New Roman" w:eastAsia="Georgia" w:hAnsi="Times New Roman" w:cs="Times New Roman"/>
                <w:spacing w:val="-11"/>
                <w:sz w:val="24"/>
              </w:rPr>
              <w:t xml:space="preserve"> </w:t>
            </w:r>
            <w:r w:rsidRPr="005E2916">
              <w:rPr>
                <w:rFonts w:ascii="Times New Roman" w:eastAsia="Georgia" w:hAnsi="Times New Roman" w:cs="Times New Roman"/>
                <w:sz w:val="24"/>
              </w:rPr>
              <w:t>на</w:t>
            </w:r>
            <w:r w:rsidRPr="005E2916">
              <w:rPr>
                <w:rFonts w:ascii="Times New Roman" w:eastAsia="Georgia" w:hAnsi="Times New Roman" w:cs="Times New Roman"/>
                <w:spacing w:val="-11"/>
                <w:sz w:val="24"/>
              </w:rPr>
              <w:t xml:space="preserve"> </w:t>
            </w:r>
            <w:r w:rsidRPr="005E2916">
              <w:rPr>
                <w:rFonts w:ascii="Times New Roman" w:eastAsia="Georgia" w:hAnsi="Times New Roman" w:cs="Times New Roman"/>
                <w:sz w:val="24"/>
              </w:rPr>
              <w:t>задължителните</w:t>
            </w:r>
            <w:r w:rsidRPr="005E2916">
              <w:rPr>
                <w:rFonts w:ascii="Times New Roman" w:eastAsia="Georgia" w:hAnsi="Times New Roman" w:cs="Times New Roman"/>
                <w:spacing w:val="-11"/>
                <w:sz w:val="24"/>
              </w:rPr>
              <w:t xml:space="preserve"> </w:t>
            </w:r>
            <w:r w:rsidRPr="005E2916">
              <w:rPr>
                <w:rFonts w:ascii="Times New Roman" w:eastAsia="Georgia" w:hAnsi="Times New Roman" w:cs="Times New Roman"/>
                <w:sz w:val="24"/>
              </w:rPr>
              <w:t>учебни ситуации по БДП.</w:t>
            </w:r>
          </w:p>
        </w:tc>
        <w:tc>
          <w:tcPr>
            <w:tcW w:w="1560" w:type="dxa"/>
          </w:tcPr>
          <w:p w:rsidR="00F15CA4" w:rsidRDefault="005E2916" w:rsidP="00F15CA4">
            <w:pPr>
              <w:pStyle w:val="ListParagraph"/>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постоянен</w:t>
            </w:r>
          </w:p>
        </w:tc>
        <w:tc>
          <w:tcPr>
            <w:tcW w:w="2693" w:type="dxa"/>
          </w:tcPr>
          <w:p w:rsidR="005E2916" w:rsidRDefault="005E2916" w:rsidP="005E2916">
            <w:pPr>
              <w:pStyle w:val="ListParagraph"/>
              <w:spacing w:line="276" w:lineRule="auto"/>
              <w:ind w:left="284" w:hanging="284"/>
              <w:jc w:val="both"/>
              <w:rPr>
                <w:rFonts w:ascii="Times New Roman" w:hAnsi="Times New Roman" w:cs="Times New Roman"/>
                <w:sz w:val="24"/>
                <w:szCs w:val="24"/>
              </w:rPr>
            </w:pPr>
            <w:r w:rsidRPr="007937FE">
              <w:rPr>
                <w:rFonts w:ascii="Times New Roman" w:hAnsi="Times New Roman" w:cs="Times New Roman"/>
                <w:sz w:val="24"/>
                <w:szCs w:val="24"/>
              </w:rPr>
              <w:t>Учителите по групи</w:t>
            </w:r>
          </w:p>
          <w:p w:rsidR="00F15CA4" w:rsidRDefault="005E2916" w:rsidP="005E2916">
            <w:pPr>
              <w:pStyle w:val="ListParagraph"/>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Специалисти</w:t>
            </w:r>
          </w:p>
        </w:tc>
      </w:tr>
      <w:tr w:rsidR="005E2916" w:rsidRPr="007937FE" w:rsidTr="00FE603D">
        <w:tc>
          <w:tcPr>
            <w:tcW w:w="624" w:type="dxa"/>
          </w:tcPr>
          <w:p w:rsidR="005E2916" w:rsidRDefault="005E2916" w:rsidP="00F15CA4">
            <w:pPr>
              <w:pStyle w:val="ListParagraph"/>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5.</w:t>
            </w:r>
          </w:p>
        </w:tc>
        <w:tc>
          <w:tcPr>
            <w:tcW w:w="5041" w:type="dxa"/>
          </w:tcPr>
          <w:p w:rsidR="005E2916" w:rsidRPr="005E2916" w:rsidRDefault="00660458" w:rsidP="00660458">
            <w:pPr>
              <w:rPr>
                <w:rFonts w:ascii="Times New Roman" w:eastAsia="Georgia" w:hAnsi="Times New Roman" w:cs="Times New Roman"/>
                <w:sz w:val="24"/>
              </w:rPr>
            </w:pPr>
            <w:r w:rsidRPr="00BC1078">
              <w:rPr>
                <w:rFonts w:ascii="Times New Roman" w:hAnsi="Times New Roman" w:cs="Times New Roman"/>
                <w:sz w:val="24"/>
                <w:szCs w:val="24"/>
              </w:rPr>
              <w:t>Осъществяване на контрол от Директора върху провеждането на образовате</w:t>
            </w:r>
            <w:r>
              <w:rPr>
                <w:rFonts w:ascii="Times New Roman" w:hAnsi="Times New Roman" w:cs="Times New Roman"/>
                <w:sz w:val="24"/>
                <w:szCs w:val="24"/>
              </w:rPr>
              <w:t>лно-възпитателния процес по БДП, самостоятелно или с</w:t>
            </w:r>
            <w:r w:rsidR="005E2916" w:rsidRPr="005E2916">
              <w:rPr>
                <w:rFonts w:ascii="Times New Roman" w:eastAsia="Georgia" w:hAnsi="Times New Roman" w:cs="Times New Roman"/>
                <w:sz w:val="24"/>
              </w:rPr>
              <w:t>ъвместн</w:t>
            </w:r>
            <w:r>
              <w:rPr>
                <w:rFonts w:ascii="Times New Roman" w:eastAsia="Georgia" w:hAnsi="Times New Roman" w:cs="Times New Roman"/>
                <w:sz w:val="24"/>
              </w:rPr>
              <w:t>о</w:t>
            </w:r>
            <w:r w:rsidR="005E2916" w:rsidRPr="005E2916">
              <w:rPr>
                <w:rFonts w:ascii="Times New Roman" w:eastAsia="Georgia" w:hAnsi="Times New Roman" w:cs="Times New Roman"/>
                <w:sz w:val="24"/>
              </w:rPr>
              <w:t xml:space="preserve"> </w:t>
            </w:r>
            <w:r>
              <w:rPr>
                <w:rFonts w:ascii="Times New Roman" w:eastAsia="Georgia" w:hAnsi="Times New Roman" w:cs="Times New Roman"/>
                <w:sz w:val="24"/>
              </w:rPr>
              <w:t xml:space="preserve">с Главен учител и Комисия по БДП </w:t>
            </w:r>
            <w:r w:rsidR="005E2916" w:rsidRPr="005E2916">
              <w:rPr>
                <w:rFonts w:ascii="Times New Roman" w:eastAsia="Georgia" w:hAnsi="Times New Roman" w:cs="Times New Roman"/>
                <w:sz w:val="24"/>
              </w:rPr>
              <w:t>в</w:t>
            </w:r>
            <w:r w:rsidR="005E2916" w:rsidRPr="005E2916">
              <w:rPr>
                <w:rFonts w:ascii="Times New Roman" w:eastAsia="Georgia" w:hAnsi="Times New Roman" w:cs="Times New Roman"/>
                <w:spacing w:val="-7"/>
                <w:sz w:val="24"/>
              </w:rPr>
              <w:t xml:space="preserve"> </w:t>
            </w:r>
            <w:r w:rsidR="005E2916" w:rsidRPr="005E2916">
              <w:rPr>
                <w:rFonts w:ascii="Times New Roman" w:eastAsia="Georgia" w:hAnsi="Times New Roman" w:cs="Times New Roman"/>
                <w:sz w:val="24"/>
              </w:rPr>
              <w:t>отделните</w:t>
            </w:r>
            <w:r w:rsidR="005E2916" w:rsidRPr="005E2916">
              <w:rPr>
                <w:rFonts w:ascii="Times New Roman" w:eastAsia="Georgia" w:hAnsi="Times New Roman" w:cs="Times New Roman"/>
                <w:spacing w:val="-7"/>
                <w:sz w:val="24"/>
              </w:rPr>
              <w:t xml:space="preserve"> </w:t>
            </w:r>
            <w:r w:rsidR="005E2916" w:rsidRPr="005E2916">
              <w:rPr>
                <w:rFonts w:ascii="Times New Roman" w:eastAsia="Georgia" w:hAnsi="Times New Roman" w:cs="Times New Roman"/>
                <w:sz w:val="24"/>
              </w:rPr>
              <w:t>възрастови</w:t>
            </w:r>
            <w:r w:rsidR="005E2916" w:rsidRPr="005E2916">
              <w:rPr>
                <w:rFonts w:ascii="Times New Roman" w:eastAsia="Georgia" w:hAnsi="Times New Roman" w:cs="Times New Roman"/>
                <w:spacing w:val="-5"/>
                <w:sz w:val="24"/>
              </w:rPr>
              <w:t xml:space="preserve"> </w:t>
            </w:r>
            <w:r w:rsidR="005E2916" w:rsidRPr="005E2916">
              <w:rPr>
                <w:rFonts w:ascii="Times New Roman" w:eastAsia="Georgia" w:hAnsi="Times New Roman" w:cs="Times New Roman"/>
                <w:sz w:val="24"/>
              </w:rPr>
              <w:t>групи.</w:t>
            </w:r>
          </w:p>
        </w:tc>
        <w:tc>
          <w:tcPr>
            <w:tcW w:w="1560" w:type="dxa"/>
          </w:tcPr>
          <w:p w:rsidR="005E2916" w:rsidRDefault="005E2916" w:rsidP="00F15CA4">
            <w:pPr>
              <w:pStyle w:val="ListParagraph"/>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постоянен</w:t>
            </w:r>
          </w:p>
        </w:tc>
        <w:tc>
          <w:tcPr>
            <w:tcW w:w="2693" w:type="dxa"/>
          </w:tcPr>
          <w:p w:rsidR="005E2916" w:rsidRDefault="005E2916" w:rsidP="005E2916">
            <w:pPr>
              <w:pStyle w:val="ListParagraph"/>
              <w:spacing w:line="276" w:lineRule="auto"/>
              <w:ind w:left="284" w:hanging="284"/>
              <w:jc w:val="both"/>
              <w:rPr>
                <w:rFonts w:ascii="Times New Roman" w:hAnsi="Times New Roman" w:cs="Times New Roman"/>
                <w:sz w:val="24"/>
                <w:szCs w:val="24"/>
              </w:rPr>
            </w:pPr>
            <w:r w:rsidRPr="00BC1078">
              <w:rPr>
                <w:rFonts w:ascii="Times New Roman" w:hAnsi="Times New Roman" w:cs="Times New Roman"/>
                <w:sz w:val="24"/>
                <w:szCs w:val="24"/>
              </w:rPr>
              <w:t>Директор</w:t>
            </w:r>
          </w:p>
          <w:p w:rsidR="005E2916" w:rsidRDefault="005E2916" w:rsidP="005E2916">
            <w:pPr>
              <w:pStyle w:val="ListParagraph"/>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Комисия по БДП</w:t>
            </w:r>
          </w:p>
          <w:p w:rsidR="00660458" w:rsidRDefault="00660458" w:rsidP="005E2916">
            <w:pPr>
              <w:pStyle w:val="ListParagraph"/>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Главен учител</w:t>
            </w:r>
          </w:p>
        </w:tc>
      </w:tr>
      <w:tr w:rsidR="005E2916" w:rsidRPr="007937FE" w:rsidTr="00FE603D">
        <w:tc>
          <w:tcPr>
            <w:tcW w:w="624" w:type="dxa"/>
          </w:tcPr>
          <w:p w:rsidR="005E2916" w:rsidRDefault="005E2916" w:rsidP="00F15CA4">
            <w:pPr>
              <w:pStyle w:val="ListParagraph"/>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6.</w:t>
            </w:r>
          </w:p>
        </w:tc>
        <w:tc>
          <w:tcPr>
            <w:tcW w:w="5041" w:type="dxa"/>
          </w:tcPr>
          <w:p w:rsidR="005E2916" w:rsidRPr="005E2916" w:rsidRDefault="005E2916" w:rsidP="00F15CA4">
            <w:pPr>
              <w:rPr>
                <w:rFonts w:ascii="Times New Roman" w:eastAsia="Georgia" w:hAnsi="Times New Roman" w:cs="Times New Roman"/>
                <w:sz w:val="24"/>
              </w:rPr>
            </w:pPr>
            <w:r w:rsidRPr="005E2916">
              <w:rPr>
                <w:rFonts w:ascii="Times New Roman" w:eastAsia="Georgia" w:hAnsi="Times New Roman" w:cs="Times New Roman"/>
                <w:sz w:val="24"/>
              </w:rPr>
              <w:t>Интегриране</w:t>
            </w:r>
            <w:r w:rsidRPr="005E2916">
              <w:rPr>
                <w:rFonts w:ascii="Times New Roman" w:eastAsia="Georgia" w:hAnsi="Times New Roman" w:cs="Times New Roman"/>
                <w:spacing w:val="-6"/>
                <w:sz w:val="24"/>
              </w:rPr>
              <w:t xml:space="preserve"> </w:t>
            </w:r>
            <w:r w:rsidRPr="005E2916">
              <w:rPr>
                <w:rFonts w:ascii="Times New Roman" w:eastAsia="Georgia" w:hAnsi="Times New Roman" w:cs="Times New Roman"/>
                <w:sz w:val="24"/>
              </w:rPr>
              <w:t>на</w:t>
            </w:r>
            <w:r w:rsidRPr="005E2916">
              <w:rPr>
                <w:rFonts w:ascii="Times New Roman" w:eastAsia="Georgia" w:hAnsi="Times New Roman" w:cs="Times New Roman"/>
                <w:spacing w:val="-6"/>
                <w:sz w:val="24"/>
              </w:rPr>
              <w:t xml:space="preserve"> </w:t>
            </w:r>
            <w:r w:rsidRPr="005E2916">
              <w:rPr>
                <w:rFonts w:ascii="Times New Roman" w:eastAsia="Georgia" w:hAnsi="Times New Roman" w:cs="Times New Roman"/>
                <w:sz w:val="24"/>
              </w:rPr>
              <w:t>обучението</w:t>
            </w:r>
            <w:r w:rsidRPr="005E2916">
              <w:rPr>
                <w:rFonts w:ascii="Times New Roman" w:eastAsia="Georgia" w:hAnsi="Times New Roman" w:cs="Times New Roman"/>
                <w:spacing w:val="-6"/>
                <w:sz w:val="24"/>
              </w:rPr>
              <w:t xml:space="preserve"> </w:t>
            </w:r>
            <w:r w:rsidRPr="005E2916">
              <w:rPr>
                <w:rFonts w:ascii="Times New Roman" w:eastAsia="Georgia" w:hAnsi="Times New Roman" w:cs="Times New Roman"/>
                <w:sz w:val="24"/>
              </w:rPr>
              <w:t>по</w:t>
            </w:r>
            <w:r w:rsidRPr="005E2916">
              <w:rPr>
                <w:rFonts w:ascii="Times New Roman" w:eastAsia="Georgia" w:hAnsi="Times New Roman" w:cs="Times New Roman"/>
                <w:spacing w:val="-6"/>
                <w:sz w:val="24"/>
              </w:rPr>
              <w:t xml:space="preserve"> </w:t>
            </w:r>
            <w:r w:rsidRPr="005E2916">
              <w:rPr>
                <w:rFonts w:ascii="Times New Roman" w:eastAsia="Georgia" w:hAnsi="Times New Roman" w:cs="Times New Roman"/>
                <w:sz w:val="24"/>
              </w:rPr>
              <w:t>БДП</w:t>
            </w:r>
            <w:r w:rsidRPr="005E2916">
              <w:rPr>
                <w:rFonts w:ascii="Times New Roman" w:eastAsia="Georgia" w:hAnsi="Times New Roman" w:cs="Times New Roman"/>
                <w:spacing w:val="-8"/>
                <w:sz w:val="24"/>
              </w:rPr>
              <w:t xml:space="preserve"> </w:t>
            </w:r>
            <w:r w:rsidRPr="005E2916">
              <w:rPr>
                <w:rFonts w:ascii="Times New Roman" w:eastAsia="Georgia" w:hAnsi="Times New Roman" w:cs="Times New Roman"/>
                <w:sz w:val="24"/>
              </w:rPr>
              <w:t>с</w:t>
            </w:r>
            <w:r w:rsidRPr="005E2916">
              <w:rPr>
                <w:rFonts w:ascii="Times New Roman" w:eastAsia="Georgia" w:hAnsi="Times New Roman" w:cs="Times New Roman"/>
                <w:spacing w:val="-5"/>
                <w:sz w:val="24"/>
              </w:rPr>
              <w:t xml:space="preserve"> </w:t>
            </w:r>
            <w:r w:rsidRPr="005E2916">
              <w:rPr>
                <w:rFonts w:ascii="Times New Roman" w:eastAsia="Georgia" w:hAnsi="Times New Roman" w:cs="Times New Roman"/>
                <w:sz w:val="24"/>
              </w:rPr>
              <w:t>другите образователни направления. Използване</w:t>
            </w:r>
            <w:r w:rsidRPr="005E2916">
              <w:rPr>
                <w:rFonts w:ascii="Times New Roman" w:eastAsia="Georgia" w:hAnsi="Times New Roman" w:cs="Times New Roman"/>
                <w:spacing w:val="-10"/>
                <w:sz w:val="24"/>
              </w:rPr>
              <w:t xml:space="preserve"> </w:t>
            </w:r>
            <w:r w:rsidRPr="005E2916">
              <w:rPr>
                <w:rFonts w:ascii="Times New Roman" w:eastAsia="Georgia" w:hAnsi="Times New Roman" w:cs="Times New Roman"/>
                <w:sz w:val="24"/>
              </w:rPr>
              <w:t>на</w:t>
            </w:r>
            <w:r w:rsidRPr="005E2916">
              <w:rPr>
                <w:rFonts w:ascii="Times New Roman" w:eastAsia="Georgia" w:hAnsi="Times New Roman" w:cs="Times New Roman"/>
                <w:spacing w:val="-10"/>
                <w:sz w:val="24"/>
              </w:rPr>
              <w:t xml:space="preserve"> </w:t>
            </w:r>
            <w:r w:rsidRPr="005E2916">
              <w:rPr>
                <w:rFonts w:ascii="Times New Roman" w:eastAsia="Georgia" w:hAnsi="Times New Roman" w:cs="Times New Roman"/>
                <w:sz w:val="24"/>
              </w:rPr>
              <w:t>интерактивни</w:t>
            </w:r>
            <w:r w:rsidRPr="005E2916">
              <w:rPr>
                <w:rFonts w:ascii="Times New Roman" w:eastAsia="Georgia" w:hAnsi="Times New Roman" w:cs="Times New Roman"/>
                <w:spacing w:val="-9"/>
                <w:sz w:val="24"/>
              </w:rPr>
              <w:t xml:space="preserve"> </w:t>
            </w:r>
            <w:r w:rsidRPr="005E2916">
              <w:rPr>
                <w:rFonts w:ascii="Times New Roman" w:eastAsia="Georgia" w:hAnsi="Times New Roman" w:cs="Times New Roman"/>
                <w:sz w:val="24"/>
              </w:rPr>
              <w:t>методи</w:t>
            </w:r>
            <w:r w:rsidRPr="005E2916">
              <w:rPr>
                <w:rFonts w:ascii="Times New Roman" w:eastAsia="Georgia" w:hAnsi="Times New Roman" w:cs="Times New Roman"/>
                <w:spacing w:val="-9"/>
                <w:sz w:val="24"/>
              </w:rPr>
              <w:t xml:space="preserve"> </w:t>
            </w:r>
            <w:r w:rsidRPr="005E2916">
              <w:rPr>
                <w:rFonts w:ascii="Times New Roman" w:eastAsia="Georgia" w:hAnsi="Times New Roman" w:cs="Times New Roman"/>
                <w:sz w:val="24"/>
              </w:rPr>
              <w:t>във възпитателно-образователния процес.</w:t>
            </w:r>
          </w:p>
        </w:tc>
        <w:tc>
          <w:tcPr>
            <w:tcW w:w="1560" w:type="dxa"/>
          </w:tcPr>
          <w:p w:rsidR="005E2916" w:rsidRDefault="005E2916" w:rsidP="00F15CA4">
            <w:pPr>
              <w:pStyle w:val="ListParagraph"/>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постоянен</w:t>
            </w:r>
          </w:p>
        </w:tc>
        <w:tc>
          <w:tcPr>
            <w:tcW w:w="2693" w:type="dxa"/>
          </w:tcPr>
          <w:p w:rsidR="005E2916" w:rsidRDefault="005E2916" w:rsidP="005E2916">
            <w:pPr>
              <w:pStyle w:val="ListParagraph"/>
              <w:spacing w:line="276" w:lineRule="auto"/>
              <w:ind w:left="284" w:hanging="284"/>
              <w:jc w:val="both"/>
              <w:rPr>
                <w:rFonts w:ascii="Times New Roman" w:hAnsi="Times New Roman" w:cs="Times New Roman"/>
                <w:sz w:val="24"/>
                <w:szCs w:val="24"/>
              </w:rPr>
            </w:pPr>
            <w:r w:rsidRPr="007937FE">
              <w:rPr>
                <w:rFonts w:ascii="Times New Roman" w:hAnsi="Times New Roman" w:cs="Times New Roman"/>
                <w:sz w:val="24"/>
                <w:szCs w:val="24"/>
              </w:rPr>
              <w:t>Учителите по групи</w:t>
            </w:r>
          </w:p>
          <w:p w:rsidR="005E2916" w:rsidRPr="00BC1078" w:rsidRDefault="005E2916" w:rsidP="005E2916">
            <w:pPr>
              <w:pStyle w:val="ListParagraph"/>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Специалисти</w:t>
            </w:r>
          </w:p>
        </w:tc>
      </w:tr>
      <w:tr w:rsidR="005E2916" w:rsidRPr="007937FE" w:rsidTr="00FE603D">
        <w:tc>
          <w:tcPr>
            <w:tcW w:w="624" w:type="dxa"/>
          </w:tcPr>
          <w:p w:rsidR="005E2916" w:rsidRDefault="005E2916" w:rsidP="00F15CA4">
            <w:pPr>
              <w:pStyle w:val="ListParagraph"/>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7.</w:t>
            </w:r>
          </w:p>
        </w:tc>
        <w:tc>
          <w:tcPr>
            <w:tcW w:w="5041" w:type="dxa"/>
          </w:tcPr>
          <w:p w:rsidR="005E2916" w:rsidRPr="005E2916" w:rsidRDefault="005E2916" w:rsidP="005E2916">
            <w:pPr>
              <w:rPr>
                <w:rFonts w:ascii="Times New Roman" w:eastAsia="Georgia" w:hAnsi="Times New Roman" w:cs="Times New Roman"/>
                <w:sz w:val="24"/>
              </w:rPr>
            </w:pPr>
            <w:r w:rsidRPr="005E2916">
              <w:rPr>
                <w:rFonts w:ascii="Georgia" w:eastAsia="Georgia" w:hAnsi="Georgia" w:cs="Georgia"/>
                <w:noProof/>
                <w:lang w:eastAsia="bg-BG"/>
              </w:rPr>
              <mc:AlternateContent>
                <mc:Choice Requires="wpg">
                  <w:drawing>
                    <wp:anchor distT="0" distB="0" distL="0" distR="0" simplePos="0" relativeHeight="251662336" behindDoc="1" locked="0" layoutInCell="1" allowOverlap="1" wp14:anchorId="63B04D92" wp14:editId="7D9CD2E5">
                      <wp:simplePos x="0" y="0"/>
                      <wp:positionH relativeFrom="column">
                        <wp:posOffset>-5715</wp:posOffset>
                      </wp:positionH>
                      <wp:positionV relativeFrom="paragraph">
                        <wp:posOffset>11430</wp:posOffset>
                      </wp:positionV>
                      <wp:extent cx="3591560" cy="2253741"/>
                      <wp:effectExtent l="0" t="0" r="8890" b="0"/>
                      <wp:wrapNone/>
                      <wp:docPr id="138" name="Group 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91560" cy="2253741"/>
                                <a:chOff x="0" y="0"/>
                                <a:chExt cx="3591560" cy="2253741"/>
                              </a:xfrm>
                            </wpg:grpSpPr>
                            <wps:wsp>
                              <wps:cNvPr id="139" name="Graphic 139"/>
                              <wps:cNvSpPr/>
                              <wps:spPr>
                                <a:xfrm>
                                  <a:off x="0" y="0"/>
                                  <a:ext cx="3591560" cy="173990"/>
                                </a:xfrm>
                                <a:custGeom>
                                  <a:avLst/>
                                  <a:gdLst/>
                                  <a:ahLst/>
                                  <a:cxnLst/>
                                  <a:rect l="l" t="t" r="r" b="b"/>
                                  <a:pathLst>
                                    <a:path w="3591560" h="173990">
                                      <a:moveTo>
                                        <a:pt x="3591433" y="0"/>
                                      </a:moveTo>
                                      <a:lnTo>
                                        <a:pt x="0" y="0"/>
                                      </a:lnTo>
                                      <a:lnTo>
                                        <a:pt x="0" y="173736"/>
                                      </a:lnTo>
                                      <a:lnTo>
                                        <a:pt x="3591433" y="173736"/>
                                      </a:lnTo>
                                      <a:lnTo>
                                        <a:pt x="3591433" y="0"/>
                                      </a:lnTo>
                                      <a:close/>
                                    </a:path>
                                  </a:pathLst>
                                </a:custGeom>
                                <a:solidFill>
                                  <a:srgbClr val="FCFCFC"/>
                                </a:solidFill>
                              </wps:spPr>
                              <wps:bodyPr wrap="square" lIns="0" tIns="0" rIns="0" bIns="0" rtlCol="0">
                                <a:prstTxWarp prst="textNoShape">
                                  <a:avLst/>
                                </a:prstTxWarp>
                                <a:noAutofit/>
                              </wps:bodyPr>
                            </wps:wsp>
                            <wps:wsp>
                              <wps:cNvPr id="140" name="Graphic 140"/>
                              <wps:cNvSpPr/>
                              <wps:spPr>
                                <a:xfrm>
                                  <a:off x="460197" y="0"/>
                                  <a:ext cx="2671445" cy="170815"/>
                                </a:xfrm>
                                <a:custGeom>
                                  <a:avLst/>
                                  <a:gdLst/>
                                  <a:ahLst/>
                                  <a:cxnLst/>
                                  <a:rect l="l" t="t" r="r" b="b"/>
                                  <a:pathLst>
                                    <a:path w="2671445" h="170815">
                                      <a:moveTo>
                                        <a:pt x="2670937" y="0"/>
                                      </a:moveTo>
                                      <a:lnTo>
                                        <a:pt x="0" y="0"/>
                                      </a:lnTo>
                                      <a:lnTo>
                                        <a:pt x="0" y="170687"/>
                                      </a:lnTo>
                                      <a:lnTo>
                                        <a:pt x="2670937" y="170687"/>
                                      </a:lnTo>
                                      <a:lnTo>
                                        <a:pt x="2670937" y="0"/>
                                      </a:lnTo>
                                      <a:close/>
                                    </a:path>
                                  </a:pathLst>
                                </a:custGeom>
                                <a:solidFill>
                                  <a:srgbClr val="FFFFFF"/>
                                </a:solidFill>
                              </wps:spPr>
                              <wps:bodyPr wrap="square" lIns="0" tIns="0" rIns="0" bIns="0" rtlCol="0">
                                <a:prstTxWarp prst="textNoShape">
                                  <a:avLst/>
                                </a:prstTxWarp>
                                <a:noAutofit/>
                              </wps:bodyPr>
                            </wps:wsp>
                            <wps:wsp>
                              <wps:cNvPr id="141" name="Graphic 141"/>
                              <wps:cNvSpPr/>
                              <wps:spPr>
                                <a:xfrm>
                                  <a:off x="0" y="173812"/>
                                  <a:ext cx="3591560" cy="174625"/>
                                </a:xfrm>
                                <a:custGeom>
                                  <a:avLst/>
                                  <a:gdLst/>
                                  <a:ahLst/>
                                  <a:cxnLst/>
                                  <a:rect l="l" t="t" r="r" b="b"/>
                                  <a:pathLst>
                                    <a:path w="3591560" h="174625">
                                      <a:moveTo>
                                        <a:pt x="3591433" y="0"/>
                                      </a:moveTo>
                                      <a:lnTo>
                                        <a:pt x="0" y="0"/>
                                      </a:lnTo>
                                      <a:lnTo>
                                        <a:pt x="0" y="174040"/>
                                      </a:lnTo>
                                      <a:lnTo>
                                        <a:pt x="3591433" y="174040"/>
                                      </a:lnTo>
                                      <a:lnTo>
                                        <a:pt x="3591433" y="0"/>
                                      </a:lnTo>
                                      <a:close/>
                                    </a:path>
                                  </a:pathLst>
                                </a:custGeom>
                                <a:solidFill>
                                  <a:srgbClr val="FCFCFC"/>
                                </a:solidFill>
                              </wps:spPr>
                              <wps:bodyPr wrap="square" lIns="0" tIns="0" rIns="0" bIns="0" rtlCol="0">
                                <a:prstTxWarp prst="textNoShape">
                                  <a:avLst/>
                                </a:prstTxWarp>
                                <a:noAutofit/>
                              </wps:bodyPr>
                            </wps:wsp>
                            <wps:wsp>
                              <wps:cNvPr id="142" name="Graphic 142"/>
                              <wps:cNvSpPr/>
                              <wps:spPr>
                                <a:xfrm>
                                  <a:off x="310895" y="167716"/>
                                  <a:ext cx="2969895" cy="177165"/>
                                </a:xfrm>
                                <a:custGeom>
                                  <a:avLst/>
                                  <a:gdLst/>
                                  <a:ahLst/>
                                  <a:cxnLst/>
                                  <a:rect l="l" t="t" r="r" b="b"/>
                                  <a:pathLst>
                                    <a:path w="2969895" h="177165">
                                      <a:moveTo>
                                        <a:pt x="2969641" y="0"/>
                                      </a:moveTo>
                                      <a:lnTo>
                                        <a:pt x="0" y="0"/>
                                      </a:lnTo>
                                      <a:lnTo>
                                        <a:pt x="0" y="177088"/>
                                      </a:lnTo>
                                      <a:lnTo>
                                        <a:pt x="2969641" y="177088"/>
                                      </a:lnTo>
                                      <a:lnTo>
                                        <a:pt x="2969641" y="0"/>
                                      </a:lnTo>
                                      <a:close/>
                                    </a:path>
                                  </a:pathLst>
                                </a:custGeom>
                                <a:solidFill>
                                  <a:srgbClr val="FFFFFF"/>
                                </a:solidFill>
                              </wps:spPr>
                              <wps:bodyPr wrap="square" lIns="0" tIns="0" rIns="0" bIns="0" rtlCol="0">
                                <a:prstTxWarp prst="textNoShape">
                                  <a:avLst/>
                                </a:prstTxWarp>
                                <a:noAutofit/>
                              </wps:bodyPr>
                            </wps:wsp>
                            <wps:wsp>
                              <wps:cNvPr id="143" name="Graphic 143"/>
                              <wps:cNvSpPr/>
                              <wps:spPr>
                                <a:xfrm>
                                  <a:off x="0" y="347852"/>
                                  <a:ext cx="3591560" cy="173990"/>
                                </a:xfrm>
                                <a:custGeom>
                                  <a:avLst/>
                                  <a:gdLst/>
                                  <a:ahLst/>
                                  <a:cxnLst/>
                                  <a:rect l="l" t="t" r="r" b="b"/>
                                  <a:pathLst>
                                    <a:path w="3591560" h="173990">
                                      <a:moveTo>
                                        <a:pt x="3591433" y="0"/>
                                      </a:moveTo>
                                      <a:lnTo>
                                        <a:pt x="0" y="0"/>
                                      </a:lnTo>
                                      <a:lnTo>
                                        <a:pt x="0" y="173736"/>
                                      </a:lnTo>
                                      <a:lnTo>
                                        <a:pt x="3591433" y="173736"/>
                                      </a:lnTo>
                                      <a:lnTo>
                                        <a:pt x="3591433" y="0"/>
                                      </a:lnTo>
                                      <a:close/>
                                    </a:path>
                                  </a:pathLst>
                                </a:custGeom>
                                <a:solidFill>
                                  <a:srgbClr val="FCFCFC"/>
                                </a:solidFill>
                              </wps:spPr>
                              <wps:bodyPr wrap="square" lIns="0" tIns="0" rIns="0" bIns="0" rtlCol="0">
                                <a:prstTxWarp prst="textNoShape">
                                  <a:avLst/>
                                </a:prstTxWarp>
                                <a:noAutofit/>
                              </wps:bodyPr>
                            </wps:wsp>
                            <wps:wsp>
                              <wps:cNvPr id="144" name="Graphic 144"/>
                              <wps:cNvSpPr/>
                              <wps:spPr>
                                <a:xfrm>
                                  <a:off x="27432" y="341756"/>
                                  <a:ext cx="3533775" cy="177165"/>
                                </a:xfrm>
                                <a:custGeom>
                                  <a:avLst/>
                                  <a:gdLst/>
                                  <a:ahLst/>
                                  <a:cxnLst/>
                                  <a:rect l="l" t="t" r="r" b="b"/>
                                  <a:pathLst>
                                    <a:path w="3533775" h="177165">
                                      <a:moveTo>
                                        <a:pt x="3533521" y="0"/>
                                      </a:moveTo>
                                      <a:lnTo>
                                        <a:pt x="0" y="0"/>
                                      </a:lnTo>
                                      <a:lnTo>
                                        <a:pt x="0" y="176784"/>
                                      </a:lnTo>
                                      <a:lnTo>
                                        <a:pt x="3533521" y="176784"/>
                                      </a:lnTo>
                                      <a:lnTo>
                                        <a:pt x="3533521" y="0"/>
                                      </a:lnTo>
                                      <a:close/>
                                    </a:path>
                                  </a:pathLst>
                                </a:custGeom>
                                <a:solidFill>
                                  <a:srgbClr val="FFFFFF"/>
                                </a:solidFill>
                              </wps:spPr>
                              <wps:bodyPr wrap="square" lIns="0" tIns="0" rIns="0" bIns="0" rtlCol="0">
                                <a:prstTxWarp prst="textNoShape">
                                  <a:avLst/>
                                </a:prstTxWarp>
                                <a:noAutofit/>
                              </wps:bodyPr>
                            </wps:wsp>
                            <wps:wsp>
                              <wps:cNvPr id="145" name="Graphic 145"/>
                              <wps:cNvSpPr/>
                              <wps:spPr>
                                <a:xfrm>
                                  <a:off x="0" y="521588"/>
                                  <a:ext cx="3591560" cy="173990"/>
                                </a:xfrm>
                                <a:custGeom>
                                  <a:avLst/>
                                  <a:gdLst/>
                                  <a:ahLst/>
                                  <a:cxnLst/>
                                  <a:rect l="l" t="t" r="r" b="b"/>
                                  <a:pathLst>
                                    <a:path w="3591560" h="173990">
                                      <a:moveTo>
                                        <a:pt x="3591433" y="0"/>
                                      </a:moveTo>
                                      <a:lnTo>
                                        <a:pt x="0" y="0"/>
                                      </a:lnTo>
                                      <a:lnTo>
                                        <a:pt x="0" y="173736"/>
                                      </a:lnTo>
                                      <a:lnTo>
                                        <a:pt x="3591433" y="173736"/>
                                      </a:lnTo>
                                      <a:lnTo>
                                        <a:pt x="3591433" y="0"/>
                                      </a:lnTo>
                                      <a:close/>
                                    </a:path>
                                  </a:pathLst>
                                </a:custGeom>
                                <a:solidFill>
                                  <a:srgbClr val="FCFCFC"/>
                                </a:solidFill>
                              </wps:spPr>
                              <wps:bodyPr wrap="square" lIns="0" tIns="0" rIns="0" bIns="0" rtlCol="0">
                                <a:prstTxWarp prst="textNoShape">
                                  <a:avLst/>
                                </a:prstTxWarp>
                                <a:noAutofit/>
                              </wps:bodyPr>
                            </wps:wsp>
                            <wps:wsp>
                              <wps:cNvPr id="146" name="Graphic 146"/>
                              <wps:cNvSpPr/>
                              <wps:spPr>
                                <a:xfrm>
                                  <a:off x="118871" y="515493"/>
                                  <a:ext cx="3350895" cy="177165"/>
                                </a:xfrm>
                                <a:custGeom>
                                  <a:avLst/>
                                  <a:gdLst/>
                                  <a:ahLst/>
                                  <a:cxnLst/>
                                  <a:rect l="l" t="t" r="r" b="b"/>
                                  <a:pathLst>
                                    <a:path w="3350895" h="177165">
                                      <a:moveTo>
                                        <a:pt x="3350641" y="0"/>
                                      </a:moveTo>
                                      <a:lnTo>
                                        <a:pt x="0" y="0"/>
                                      </a:lnTo>
                                      <a:lnTo>
                                        <a:pt x="0" y="176784"/>
                                      </a:lnTo>
                                      <a:lnTo>
                                        <a:pt x="3350641" y="176784"/>
                                      </a:lnTo>
                                      <a:lnTo>
                                        <a:pt x="3350641" y="0"/>
                                      </a:lnTo>
                                      <a:close/>
                                    </a:path>
                                  </a:pathLst>
                                </a:custGeom>
                                <a:solidFill>
                                  <a:srgbClr val="FFFFFF"/>
                                </a:solidFill>
                              </wps:spPr>
                              <wps:bodyPr wrap="square" lIns="0" tIns="0" rIns="0" bIns="0" rtlCol="0">
                                <a:prstTxWarp prst="textNoShape">
                                  <a:avLst/>
                                </a:prstTxWarp>
                                <a:noAutofit/>
                              </wps:bodyPr>
                            </wps:wsp>
                            <wps:wsp>
                              <wps:cNvPr id="147" name="Graphic 147"/>
                              <wps:cNvSpPr/>
                              <wps:spPr>
                                <a:xfrm>
                                  <a:off x="0" y="695325"/>
                                  <a:ext cx="3591560" cy="170815"/>
                                </a:xfrm>
                                <a:custGeom>
                                  <a:avLst/>
                                  <a:gdLst/>
                                  <a:ahLst/>
                                  <a:cxnLst/>
                                  <a:rect l="l" t="t" r="r" b="b"/>
                                  <a:pathLst>
                                    <a:path w="3591560" h="170815">
                                      <a:moveTo>
                                        <a:pt x="3591433" y="0"/>
                                      </a:moveTo>
                                      <a:lnTo>
                                        <a:pt x="0" y="0"/>
                                      </a:lnTo>
                                      <a:lnTo>
                                        <a:pt x="0" y="170687"/>
                                      </a:lnTo>
                                      <a:lnTo>
                                        <a:pt x="3591433" y="170687"/>
                                      </a:lnTo>
                                      <a:lnTo>
                                        <a:pt x="3591433" y="0"/>
                                      </a:lnTo>
                                      <a:close/>
                                    </a:path>
                                  </a:pathLst>
                                </a:custGeom>
                                <a:solidFill>
                                  <a:srgbClr val="FCFCFC"/>
                                </a:solidFill>
                              </wps:spPr>
                              <wps:bodyPr wrap="square" lIns="0" tIns="0" rIns="0" bIns="0" rtlCol="0">
                                <a:prstTxWarp prst="textNoShape">
                                  <a:avLst/>
                                </a:prstTxWarp>
                                <a:noAutofit/>
                              </wps:bodyPr>
                            </wps:wsp>
                            <wps:wsp>
                              <wps:cNvPr id="148" name="Graphic 148"/>
                              <wps:cNvSpPr/>
                              <wps:spPr>
                                <a:xfrm>
                                  <a:off x="161544" y="689229"/>
                                  <a:ext cx="3265804" cy="177165"/>
                                </a:xfrm>
                                <a:custGeom>
                                  <a:avLst/>
                                  <a:gdLst/>
                                  <a:ahLst/>
                                  <a:cxnLst/>
                                  <a:rect l="l" t="t" r="r" b="b"/>
                                  <a:pathLst>
                                    <a:path w="3265804" h="177165">
                                      <a:moveTo>
                                        <a:pt x="3265297" y="0"/>
                                      </a:moveTo>
                                      <a:lnTo>
                                        <a:pt x="0" y="0"/>
                                      </a:lnTo>
                                      <a:lnTo>
                                        <a:pt x="0" y="176784"/>
                                      </a:lnTo>
                                      <a:lnTo>
                                        <a:pt x="3265297" y="176784"/>
                                      </a:lnTo>
                                      <a:lnTo>
                                        <a:pt x="3265297" y="0"/>
                                      </a:lnTo>
                                      <a:close/>
                                    </a:path>
                                  </a:pathLst>
                                </a:custGeom>
                                <a:solidFill>
                                  <a:srgbClr val="FFFFFF"/>
                                </a:solidFill>
                              </wps:spPr>
                              <wps:bodyPr wrap="square" lIns="0" tIns="0" rIns="0" bIns="0" rtlCol="0">
                                <a:prstTxWarp prst="textNoShape">
                                  <a:avLst/>
                                </a:prstTxWarp>
                                <a:noAutofit/>
                              </wps:bodyPr>
                            </wps:wsp>
                            <wps:wsp>
                              <wps:cNvPr id="149" name="Graphic 149"/>
                              <wps:cNvSpPr/>
                              <wps:spPr>
                                <a:xfrm>
                                  <a:off x="0" y="865962"/>
                                  <a:ext cx="3591560" cy="174625"/>
                                </a:xfrm>
                                <a:custGeom>
                                  <a:avLst/>
                                  <a:gdLst/>
                                  <a:ahLst/>
                                  <a:cxnLst/>
                                  <a:rect l="l" t="t" r="r" b="b"/>
                                  <a:pathLst>
                                    <a:path w="3591560" h="174625">
                                      <a:moveTo>
                                        <a:pt x="3591433" y="0"/>
                                      </a:moveTo>
                                      <a:lnTo>
                                        <a:pt x="0" y="0"/>
                                      </a:lnTo>
                                      <a:lnTo>
                                        <a:pt x="0" y="174040"/>
                                      </a:lnTo>
                                      <a:lnTo>
                                        <a:pt x="3591433" y="174040"/>
                                      </a:lnTo>
                                      <a:lnTo>
                                        <a:pt x="3591433" y="0"/>
                                      </a:lnTo>
                                      <a:close/>
                                    </a:path>
                                  </a:pathLst>
                                </a:custGeom>
                                <a:solidFill>
                                  <a:srgbClr val="FCFCFC"/>
                                </a:solidFill>
                              </wps:spPr>
                              <wps:bodyPr wrap="square" lIns="0" tIns="0" rIns="0" bIns="0" rtlCol="0">
                                <a:prstTxWarp prst="textNoShape">
                                  <a:avLst/>
                                </a:prstTxWarp>
                                <a:noAutofit/>
                              </wps:bodyPr>
                            </wps:wsp>
                            <wps:wsp>
                              <wps:cNvPr id="150" name="Graphic 150"/>
                              <wps:cNvSpPr/>
                              <wps:spPr>
                                <a:xfrm>
                                  <a:off x="381000" y="859866"/>
                                  <a:ext cx="2829560" cy="177165"/>
                                </a:xfrm>
                                <a:custGeom>
                                  <a:avLst/>
                                  <a:gdLst/>
                                  <a:ahLst/>
                                  <a:cxnLst/>
                                  <a:rect l="l" t="t" r="r" b="b"/>
                                  <a:pathLst>
                                    <a:path w="2829560" h="177165">
                                      <a:moveTo>
                                        <a:pt x="2829432" y="0"/>
                                      </a:moveTo>
                                      <a:lnTo>
                                        <a:pt x="0" y="0"/>
                                      </a:lnTo>
                                      <a:lnTo>
                                        <a:pt x="0" y="177088"/>
                                      </a:lnTo>
                                      <a:lnTo>
                                        <a:pt x="2829432" y="177088"/>
                                      </a:lnTo>
                                      <a:lnTo>
                                        <a:pt x="2829432" y="0"/>
                                      </a:lnTo>
                                      <a:close/>
                                    </a:path>
                                  </a:pathLst>
                                </a:custGeom>
                                <a:solidFill>
                                  <a:srgbClr val="FFFFFF"/>
                                </a:solidFill>
                              </wps:spPr>
                              <wps:bodyPr wrap="square" lIns="0" tIns="0" rIns="0" bIns="0" rtlCol="0">
                                <a:prstTxWarp prst="textNoShape">
                                  <a:avLst/>
                                </a:prstTxWarp>
                                <a:noAutofit/>
                              </wps:bodyPr>
                            </wps:wsp>
                            <wps:wsp>
                              <wps:cNvPr id="151" name="Graphic 151"/>
                              <wps:cNvSpPr/>
                              <wps:spPr>
                                <a:xfrm>
                                  <a:off x="0" y="1040002"/>
                                  <a:ext cx="3591560" cy="173990"/>
                                </a:xfrm>
                                <a:custGeom>
                                  <a:avLst/>
                                  <a:gdLst/>
                                  <a:ahLst/>
                                  <a:cxnLst/>
                                  <a:rect l="l" t="t" r="r" b="b"/>
                                  <a:pathLst>
                                    <a:path w="3591560" h="173990">
                                      <a:moveTo>
                                        <a:pt x="3591433" y="0"/>
                                      </a:moveTo>
                                      <a:lnTo>
                                        <a:pt x="0" y="0"/>
                                      </a:lnTo>
                                      <a:lnTo>
                                        <a:pt x="0" y="173736"/>
                                      </a:lnTo>
                                      <a:lnTo>
                                        <a:pt x="3591433" y="173736"/>
                                      </a:lnTo>
                                      <a:lnTo>
                                        <a:pt x="3591433" y="0"/>
                                      </a:lnTo>
                                      <a:close/>
                                    </a:path>
                                  </a:pathLst>
                                </a:custGeom>
                                <a:solidFill>
                                  <a:srgbClr val="FCFCFC"/>
                                </a:solidFill>
                              </wps:spPr>
                              <wps:bodyPr wrap="square" lIns="0" tIns="0" rIns="0" bIns="0" rtlCol="0">
                                <a:prstTxWarp prst="textNoShape">
                                  <a:avLst/>
                                </a:prstTxWarp>
                                <a:noAutofit/>
                              </wps:bodyPr>
                            </wps:wsp>
                            <wps:wsp>
                              <wps:cNvPr id="152" name="Graphic 152"/>
                              <wps:cNvSpPr/>
                              <wps:spPr>
                                <a:xfrm>
                                  <a:off x="502869" y="1033907"/>
                                  <a:ext cx="2582545" cy="177165"/>
                                </a:xfrm>
                                <a:custGeom>
                                  <a:avLst/>
                                  <a:gdLst/>
                                  <a:ahLst/>
                                  <a:cxnLst/>
                                  <a:rect l="l" t="t" r="r" b="b"/>
                                  <a:pathLst>
                                    <a:path w="2582545" h="177165">
                                      <a:moveTo>
                                        <a:pt x="2582544" y="0"/>
                                      </a:moveTo>
                                      <a:lnTo>
                                        <a:pt x="0" y="0"/>
                                      </a:lnTo>
                                      <a:lnTo>
                                        <a:pt x="0" y="176784"/>
                                      </a:lnTo>
                                      <a:lnTo>
                                        <a:pt x="2582544" y="176784"/>
                                      </a:lnTo>
                                      <a:lnTo>
                                        <a:pt x="2582544" y="0"/>
                                      </a:lnTo>
                                      <a:close/>
                                    </a:path>
                                  </a:pathLst>
                                </a:custGeom>
                                <a:solidFill>
                                  <a:srgbClr val="FFFFFF"/>
                                </a:solidFill>
                              </wps:spPr>
                              <wps:bodyPr wrap="square" lIns="0" tIns="0" rIns="0" bIns="0" rtlCol="0">
                                <a:prstTxWarp prst="textNoShape">
                                  <a:avLst/>
                                </a:prstTxWarp>
                                <a:noAutofit/>
                              </wps:bodyPr>
                            </wps:wsp>
                            <wps:wsp>
                              <wps:cNvPr id="153" name="Graphic 153"/>
                              <wps:cNvSpPr/>
                              <wps:spPr>
                                <a:xfrm>
                                  <a:off x="0" y="1213738"/>
                                  <a:ext cx="3591560" cy="173990"/>
                                </a:xfrm>
                                <a:custGeom>
                                  <a:avLst/>
                                  <a:gdLst/>
                                  <a:ahLst/>
                                  <a:cxnLst/>
                                  <a:rect l="l" t="t" r="r" b="b"/>
                                  <a:pathLst>
                                    <a:path w="3591560" h="173990">
                                      <a:moveTo>
                                        <a:pt x="3591433" y="0"/>
                                      </a:moveTo>
                                      <a:lnTo>
                                        <a:pt x="0" y="0"/>
                                      </a:lnTo>
                                      <a:lnTo>
                                        <a:pt x="0" y="173736"/>
                                      </a:lnTo>
                                      <a:lnTo>
                                        <a:pt x="3591433" y="173736"/>
                                      </a:lnTo>
                                      <a:lnTo>
                                        <a:pt x="3591433" y="0"/>
                                      </a:lnTo>
                                      <a:close/>
                                    </a:path>
                                  </a:pathLst>
                                </a:custGeom>
                                <a:solidFill>
                                  <a:srgbClr val="FCFCFC"/>
                                </a:solidFill>
                              </wps:spPr>
                              <wps:bodyPr wrap="square" lIns="0" tIns="0" rIns="0" bIns="0" rtlCol="0">
                                <a:prstTxWarp prst="textNoShape">
                                  <a:avLst/>
                                </a:prstTxWarp>
                                <a:noAutofit/>
                              </wps:bodyPr>
                            </wps:wsp>
                            <wps:wsp>
                              <wps:cNvPr id="154" name="Graphic 154"/>
                              <wps:cNvSpPr/>
                              <wps:spPr>
                                <a:xfrm>
                                  <a:off x="234695" y="1207642"/>
                                  <a:ext cx="3119120" cy="177165"/>
                                </a:xfrm>
                                <a:custGeom>
                                  <a:avLst/>
                                  <a:gdLst/>
                                  <a:ahLst/>
                                  <a:cxnLst/>
                                  <a:rect l="l" t="t" r="r" b="b"/>
                                  <a:pathLst>
                                    <a:path w="3119120" h="177165">
                                      <a:moveTo>
                                        <a:pt x="3118993" y="0"/>
                                      </a:moveTo>
                                      <a:lnTo>
                                        <a:pt x="0" y="0"/>
                                      </a:lnTo>
                                      <a:lnTo>
                                        <a:pt x="0" y="176784"/>
                                      </a:lnTo>
                                      <a:lnTo>
                                        <a:pt x="3118993" y="176784"/>
                                      </a:lnTo>
                                      <a:lnTo>
                                        <a:pt x="3118993" y="0"/>
                                      </a:lnTo>
                                      <a:close/>
                                    </a:path>
                                  </a:pathLst>
                                </a:custGeom>
                                <a:solidFill>
                                  <a:srgbClr val="FFFFFF"/>
                                </a:solidFill>
                              </wps:spPr>
                              <wps:bodyPr wrap="square" lIns="0" tIns="0" rIns="0" bIns="0" rtlCol="0">
                                <a:prstTxWarp prst="textNoShape">
                                  <a:avLst/>
                                </a:prstTxWarp>
                                <a:noAutofit/>
                              </wps:bodyPr>
                            </wps:wsp>
                            <wps:wsp>
                              <wps:cNvPr id="155" name="Graphic 155"/>
                              <wps:cNvSpPr/>
                              <wps:spPr>
                                <a:xfrm>
                                  <a:off x="0" y="1387475"/>
                                  <a:ext cx="3591560" cy="173990"/>
                                </a:xfrm>
                                <a:custGeom>
                                  <a:avLst/>
                                  <a:gdLst/>
                                  <a:ahLst/>
                                  <a:cxnLst/>
                                  <a:rect l="l" t="t" r="r" b="b"/>
                                  <a:pathLst>
                                    <a:path w="3591560" h="173990">
                                      <a:moveTo>
                                        <a:pt x="3591433" y="0"/>
                                      </a:moveTo>
                                      <a:lnTo>
                                        <a:pt x="0" y="0"/>
                                      </a:lnTo>
                                      <a:lnTo>
                                        <a:pt x="0" y="173736"/>
                                      </a:lnTo>
                                      <a:lnTo>
                                        <a:pt x="3591433" y="173736"/>
                                      </a:lnTo>
                                      <a:lnTo>
                                        <a:pt x="3591433" y="0"/>
                                      </a:lnTo>
                                      <a:close/>
                                    </a:path>
                                  </a:pathLst>
                                </a:custGeom>
                                <a:solidFill>
                                  <a:srgbClr val="FCFCFC"/>
                                </a:solidFill>
                              </wps:spPr>
                              <wps:bodyPr wrap="square" lIns="0" tIns="0" rIns="0" bIns="0" rtlCol="0">
                                <a:prstTxWarp prst="textNoShape">
                                  <a:avLst/>
                                </a:prstTxWarp>
                                <a:noAutofit/>
                              </wps:bodyPr>
                            </wps:wsp>
                            <wps:wsp>
                              <wps:cNvPr id="157" name="Graphic 157"/>
                              <wps:cNvSpPr/>
                              <wps:spPr>
                                <a:xfrm>
                                  <a:off x="0" y="1561160"/>
                                  <a:ext cx="3591560" cy="174625"/>
                                </a:xfrm>
                                <a:custGeom>
                                  <a:avLst/>
                                  <a:gdLst/>
                                  <a:ahLst/>
                                  <a:cxnLst/>
                                  <a:rect l="l" t="t" r="r" b="b"/>
                                  <a:pathLst>
                                    <a:path w="3591560" h="174625">
                                      <a:moveTo>
                                        <a:pt x="3591433" y="0"/>
                                      </a:moveTo>
                                      <a:lnTo>
                                        <a:pt x="0" y="0"/>
                                      </a:lnTo>
                                      <a:lnTo>
                                        <a:pt x="0" y="174040"/>
                                      </a:lnTo>
                                      <a:lnTo>
                                        <a:pt x="3591433" y="174040"/>
                                      </a:lnTo>
                                      <a:lnTo>
                                        <a:pt x="3591433" y="0"/>
                                      </a:lnTo>
                                      <a:close/>
                                    </a:path>
                                  </a:pathLst>
                                </a:custGeom>
                                <a:solidFill>
                                  <a:srgbClr val="FCFCFC"/>
                                </a:solidFill>
                              </wps:spPr>
                              <wps:bodyPr wrap="square" lIns="0" tIns="0" rIns="0" bIns="0" rtlCol="0">
                                <a:prstTxWarp prst="textNoShape">
                                  <a:avLst/>
                                </a:prstTxWarp>
                                <a:noAutofit/>
                              </wps:bodyPr>
                            </wps:wsp>
                            <wps:wsp>
                              <wps:cNvPr id="158" name="Graphic 158"/>
                              <wps:cNvSpPr/>
                              <wps:spPr>
                                <a:xfrm>
                                  <a:off x="234695" y="1555064"/>
                                  <a:ext cx="3122295" cy="177165"/>
                                </a:xfrm>
                                <a:custGeom>
                                  <a:avLst/>
                                  <a:gdLst/>
                                  <a:ahLst/>
                                  <a:cxnLst/>
                                  <a:rect l="l" t="t" r="r" b="b"/>
                                  <a:pathLst>
                                    <a:path w="3122295" h="177165">
                                      <a:moveTo>
                                        <a:pt x="3122041" y="0"/>
                                      </a:moveTo>
                                      <a:lnTo>
                                        <a:pt x="0" y="0"/>
                                      </a:lnTo>
                                      <a:lnTo>
                                        <a:pt x="0" y="177088"/>
                                      </a:lnTo>
                                      <a:lnTo>
                                        <a:pt x="3122041" y="177088"/>
                                      </a:lnTo>
                                      <a:lnTo>
                                        <a:pt x="3122041" y="0"/>
                                      </a:lnTo>
                                      <a:close/>
                                    </a:path>
                                  </a:pathLst>
                                </a:custGeom>
                                <a:solidFill>
                                  <a:srgbClr val="FFFFFF"/>
                                </a:solidFill>
                              </wps:spPr>
                              <wps:bodyPr wrap="square" lIns="0" tIns="0" rIns="0" bIns="0" rtlCol="0">
                                <a:prstTxWarp prst="textNoShape">
                                  <a:avLst/>
                                </a:prstTxWarp>
                                <a:noAutofit/>
                              </wps:bodyPr>
                            </wps:wsp>
                            <wps:wsp>
                              <wps:cNvPr id="159" name="Graphic 159"/>
                              <wps:cNvSpPr/>
                              <wps:spPr>
                                <a:xfrm>
                                  <a:off x="0" y="1735201"/>
                                  <a:ext cx="3591560" cy="170815"/>
                                </a:xfrm>
                                <a:custGeom>
                                  <a:avLst/>
                                  <a:gdLst/>
                                  <a:ahLst/>
                                  <a:cxnLst/>
                                  <a:rect l="l" t="t" r="r" b="b"/>
                                  <a:pathLst>
                                    <a:path w="3591560" h="170815">
                                      <a:moveTo>
                                        <a:pt x="3591433" y="0"/>
                                      </a:moveTo>
                                      <a:lnTo>
                                        <a:pt x="0" y="0"/>
                                      </a:lnTo>
                                      <a:lnTo>
                                        <a:pt x="0" y="170687"/>
                                      </a:lnTo>
                                      <a:lnTo>
                                        <a:pt x="3591433" y="170687"/>
                                      </a:lnTo>
                                      <a:lnTo>
                                        <a:pt x="3591433" y="0"/>
                                      </a:lnTo>
                                      <a:close/>
                                    </a:path>
                                  </a:pathLst>
                                </a:custGeom>
                                <a:solidFill>
                                  <a:srgbClr val="FCFCFC"/>
                                </a:solidFill>
                              </wps:spPr>
                              <wps:bodyPr wrap="square" lIns="0" tIns="0" rIns="0" bIns="0" rtlCol="0">
                                <a:prstTxWarp prst="textNoShape">
                                  <a:avLst/>
                                </a:prstTxWarp>
                                <a:noAutofit/>
                              </wps:bodyPr>
                            </wps:wsp>
                            <wps:wsp>
                              <wps:cNvPr id="160" name="Graphic 160"/>
                              <wps:cNvSpPr/>
                              <wps:spPr>
                                <a:xfrm>
                                  <a:off x="185928" y="1729104"/>
                                  <a:ext cx="3216910" cy="177165"/>
                                </a:xfrm>
                                <a:custGeom>
                                  <a:avLst/>
                                  <a:gdLst/>
                                  <a:ahLst/>
                                  <a:cxnLst/>
                                  <a:rect l="l" t="t" r="r" b="b"/>
                                  <a:pathLst>
                                    <a:path w="3216910" h="177165">
                                      <a:moveTo>
                                        <a:pt x="3216529" y="0"/>
                                      </a:moveTo>
                                      <a:lnTo>
                                        <a:pt x="0" y="0"/>
                                      </a:lnTo>
                                      <a:lnTo>
                                        <a:pt x="0" y="176784"/>
                                      </a:lnTo>
                                      <a:lnTo>
                                        <a:pt x="3216529" y="176784"/>
                                      </a:lnTo>
                                      <a:lnTo>
                                        <a:pt x="3216529" y="0"/>
                                      </a:lnTo>
                                      <a:close/>
                                    </a:path>
                                  </a:pathLst>
                                </a:custGeom>
                                <a:solidFill>
                                  <a:srgbClr val="FFFFFF"/>
                                </a:solidFill>
                              </wps:spPr>
                              <wps:bodyPr wrap="square" lIns="0" tIns="0" rIns="0" bIns="0" rtlCol="0">
                                <a:prstTxWarp prst="textNoShape">
                                  <a:avLst/>
                                </a:prstTxWarp>
                                <a:noAutofit/>
                              </wps:bodyPr>
                            </wps:wsp>
                            <wps:wsp>
                              <wps:cNvPr id="161" name="Graphic 161"/>
                              <wps:cNvSpPr/>
                              <wps:spPr>
                                <a:xfrm>
                                  <a:off x="0" y="1905889"/>
                                  <a:ext cx="3591560" cy="173990"/>
                                </a:xfrm>
                                <a:custGeom>
                                  <a:avLst/>
                                  <a:gdLst/>
                                  <a:ahLst/>
                                  <a:cxnLst/>
                                  <a:rect l="l" t="t" r="r" b="b"/>
                                  <a:pathLst>
                                    <a:path w="3591560" h="173990">
                                      <a:moveTo>
                                        <a:pt x="3591433" y="0"/>
                                      </a:moveTo>
                                      <a:lnTo>
                                        <a:pt x="0" y="0"/>
                                      </a:lnTo>
                                      <a:lnTo>
                                        <a:pt x="0" y="173735"/>
                                      </a:lnTo>
                                      <a:lnTo>
                                        <a:pt x="3591433" y="173735"/>
                                      </a:lnTo>
                                      <a:lnTo>
                                        <a:pt x="3591433" y="0"/>
                                      </a:lnTo>
                                      <a:close/>
                                    </a:path>
                                  </a:pathLst>
                                </a:custGeom>
                                <a:solidFill>
                                  <a:srgbClr val="FCFCFC"/>
                                </a:solidFill>
                              </wps:spPr>
                              <wps:bodyPr wrap="square" lIns="0" tIns="0" rIns="0" bIns="0" rtlCol="0">
                                <a:prstTxWarp prst="textNoShape">
                                  <a:avLst/>
                                </a:prstTxWarp>
                                <a:noAutofit/>
                              </wps:bodyPr>
                            </wps:wsp>
                            <wps:wsp>
                              <wps:cNvPr id="162" name="Graphic 162"/>
                              <wps:cNvSpPr/>
                              <wps:spPr>
                                <a:xfrm>
                                  <a:off x="1152474" y="1899792"/>
                                  <a:ext cx="1286510" cy="177165"/>
                                </a:xfrm>
                                <a:custGeom>
                                  <a:avLst/>
                                  <a:gdLst/>
                                  <a:ahLst/>
                                  <a:cxnLst/>
                                  <a:rect l="l" t="t" r="r" b="b"/>
                                  <a:pathLst>
                                    <a:path w="1286510" h="177165">
                                      <a:moveTo>
                                        <a:pt x="1286510" y="0"/>
                                      </a:moveTo>
                                      <a:lnTo>
                                        <a:pt x="0" y="0"/>
                                      </a:lnTo>
                                      <a:lnTo>
                                        <a:pt x="0" y="176783"/>
                                      </a:lnTo>
                                      <a:lnTo>
                                        <a:pt x="1286510" y="176783"/>
                                      </a:lnTo>
                                      <a:lnTo>
                                        <a:pt x="1286510" y="0"/>
                                      </a:lnTo>
                                      <a:close/>
                                    </a:path>
                                  </a:pathLst>
                                </a:custGeom>
                                <a:solidFill>
                                  <a:srgbClr val="FFFFFF"/>
                                </a:solidFill>
                              </wps:spPr>
                              <wps:bodyPr wrap="square" lIns="0" tIns="0" rIns="0" bIns="0" rtlCol="0">
                                <a:prstTxWarp prst="textNoShape">
                                  <a:avLst/>
                                </a:prstTxWarp>
                                <a:noAutofit/>
                              </wps:bodyPr>
                            </wps:wsp>
                            <wps:wsp>
                              <wps:cNvPr id="163" name="Graphic 163"/>
                              <wps:cNvSpPr/>
                              <wps:spPr>
                                <a:xfrm>
                                  <a:off x="0" y="2079625"/>
                                  <a:ext cx="3591560" cy="173990"/>
                                </a:xfrm>
                                <a:custGeom>
                                  <a:avLst/>
                                  <a:gdLst/>
                                  <a:ahLst/>
                                  <a:cxnLst/>
                                  <a:rect l="l" t="t" r="r" b="b"/>
                                  <a:pathLst>
                                    <a:path w="3591560" h="173990">
                                      <a:moveTo>
                                        <a:pt x="3591433" y="0"/>
                                      </a:moveTo>
                                      <a:lnTo>
                                        <a:pt x="0" y="0"/>
                                      </a:lnTo>
                                      <a:lnTo>
                                        <a:pt x="0" y="173736"/>
                                      </a:lnTo>
                                      <a:lnTo>
                                        <a:pt x="3591433" y="173736"/>
                                      </a:lnTo>
                                      <a:lnTo>
                                        <a:pt x="3591433" y="0"/>
                                      </a:lnTo>
                                      <a:close/>
                                    </a:path>
                                  </a:pathLst>
                                </a:custGeom>
                                <a:solidFill>
                                  <a:srgbClr val="FCFCFC"/>
                                </a:solidFill>
                              </wps:spPr>
                              <wps:bodyPr wrap="square" lIns="0" tIns="0" rIns="0" bIns="0" rtlCol="0">
                                <a:prstTxWarp prst="textNoShape">
                                  <a:avLst/>
                                </a:prstTxWarp>
                                <a:noAutofit/>
                              </wps:bodyPr>
                            </wps:wsp>
                            <wps:wsp>
                              <wps:cNvPr id="164" name="Graphic 164"/>
                              <wps:cNvSpPr/>
                              <wps:spPr>
                                <a:xfrm>
                                  <a:off x="396240" y="2076576"/>
                                  <a:ext cx="2795905" cy="177165"/>
                                </a:xfrm>
                                <a:custGeom>
                                  <a:avLst/>
                                  <a:gdLst/>
                                  <a:ahLst/>
                                  <a:cxnLst/>
                                  <a:rect l="l" t="t" r="r" b="b"/>
                                  <a:pathLst>
                                    <a:path w="2795905" h="177165">
                                      <a:moveTo>
                                        <a:pt x="2795904" y="0"/>
                                      </a:moveTo>
                                      <a:lnTo>
                                        <a:pt x="0" y="0"/>
                                      </a:lnTo>
                                      <a:lnTo>
                                        <a:pt x="0" y="176783"/>
                                      </a:lnTo>
                                      <a:lnTo>
                                        <a:pt x="2795904" y="176783"/>
                                      </a:lnTo>
                                      <a:lnTo>
                                        <a:pt x="2795904"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39B3C9DB" id="Group 138" o:spid="_x0000_s1026" style="position:absolute;margin-left:-.45pt;margin-top:.9pt;width:282.8pt;height:177.45pt;z-index:-251654144;mso-wrap-distance-left:0;mso-wrap-distance-right:0" coordsize="35915,225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">
                      <v:shape id="Graphic 139" o:spid="_x0000_s1027" style="position:absolute;width:35915;height:1739;visibility:visible;mso-wrap-style:square;v-text-anchor:top" coordsize="3591560,173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PE2cIA&#10;AADcAAAADwAAAGRycy9kb3ducmV2LnhtbERPzYrCMBC+L/gOYQRva2oFWatRXEHwIMtu9QGGZmyK&#10;zaQ2WVt9+s2C4G0+vt9Zrntbixu1vnKsYDJOQBAXTldcKjgdd+8fIHxA1lg7JgV38rBeDd6WmGnX&#10;8Q/d8lCKGMI+QwUmhCaT0heGLPqxa4gjd3atxRBhW0rdYhfDbS3TJJlJixXHBoMNbQ0Vl/zXKnjk&#10;19nnQU+/m7T72m8v8zJ9mE6p0bDfLEAE6sNL/HTvdZw/ncP/M/ECufo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I8TZwgAAANwAAAAPAAAAAAAAAAAAAAAAAJgCAABkcnMvZG93&#10;bnJldi54bWxQSwUGAAAAAAQABAD1AAAAhwMAAAAA&#10;" path="m3591433,l,,,173736r3591433,l3591433,xe" fillcolor="#fcfcfc" stroked="f">
                        <v:path arrowok="t"/>
                      </v:shape>
                      <v:shape id="Graphic 140" o:spid="_x0000_s1028" style="position:absolute;left:4601;width:26715;height:1708;visibility:visible;mso-wrap-style:square;v-text-anchor:top" coordsize="2671445,1708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TUhMUA&#10;AADcAAAADwAAAGRycy9kb3ducmV2LnhtbESPQWvCQBCF70L/wzKF3nRjkVqiq0hJUOjBNup9yI5J&#10;MDubZrea9td3DgVvM7w3732zXA+uVVfqQ+PZwHSSgCIuvW24MnA85ONXUCEiW2w9k4EfCrBePYyW&#10;mFp/40+6FrFSEsIhRQN1jF2qdShrchgmviMW7ex7h1HWvtK2x5uEu1Y/J8mLdtiwNNTY0VtN5aX4&#10;dgYo6973mS3mp4H3v8nXzm4/cmvM0+OwWYCKNMS7+f96ZwV/JvjyjEygV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NNSExQAAANwAAAAPAAAAAAAAAAAAAAAAAJgCAABkcnMv&#10;ZG93bnJldi54bWxQSwUGAAAAAAQABAD1AAAAigMAAAAA&#10;" path="m2670937,l,,,170687r2670937,l2670937,xe" stroked="f">
                        <v:path arrowok="t"/>
                      </v:shape>
                      <v:shape id="Graphic 141" o:spid="_x0000_s1029" style="position:absolute;top:1738;width:35915;height:1746;visibility:visible;mso-wrap-style:square;v-text-anchor:top" coordsize="3591560,1746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HIusAA&#10;AADcAAAADwAAAGRycy9kb3ducmV2LnhtbESPSwvCMBCE74L/IazgRTRVVKQaRQRfRx94Xpq1LTab&#10;0kRb/70RBG+7zOx8s4tVYwrxosrllhUMBxEI4sTqnFMF18u2PwPhPLLGwjIpeJOD1bLdWmCsbc0n&#10;ep19KkIIuxgVZN6XsZQuycigG9iSOGh3Wxn0Ya1SqSusQ7gp5CiKptJgzoGQYUmbjJLH+WkCpLc7&#10;Tv3oZvfPWX0pJsd8R/eNUt1Os56D8NT4v/l3fdCh/ngI32fCBHL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lHIusAAAADcAAAADwAAAAAAAAAAAAAAAACYAgAAZHJzL2Rvd25y&#10;ZXYueG1sUEsFBgAAAAAEAAQA9QAAAIUDAAAAAA==&#10;" path="m3591433,l,,,174040r3591433,l3591433,xe" fillcolor="#fcfcfc" stroked="f">
                        <v:path arrowok="t"/>
                      </v:shape>
                      <v:shape id="Graphic 142" o:spid="_x0000_s1030" style="position:absolute;left:3108;top:1677;width:29699;height:1771;visibility:visible;mso-wrap-style:square;v-text-anchor:top" coordsize="2969895,177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u4Nz8AA&#10;AADcAAAADwAAAGRycy9kb3ducmV2LnhtbERPTWvCQBC9F/wPywje6kYRqdFVpLTQk1Qr9Drsjkkw&#10;OxuzE43/visIvc3jfc5q0/taXamNVWADk3EGitgGV3Fh4Pjz+foGKgqywzowGbhThM168LLC3IUb&#10;7+l6kEKlEI45GihFmlzraEvyGMehIU7cKbQeJcG20K7FWwr3tZ5m2Vx7rDg1lNjQe0n2fOi8AXZ8&#10;mXW/u76z9kPv9HGx+BYxZjTst0tQQr38i5/uL5fmz6bweCZdoNd/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u4Nz8AAAADcAAAADwAAAAAAAAAAAAAAAACYAgAAZHJzL2Rvd25y&#10;ZXYueG1sUEsFBgAAAAAEAAQA9QAAAIUDAAAAAA==&#10;" path="m2969641,l,,,177088r2969641,l2969641,xe" stroked="f">
                        <v:path arrowok="t"/>
                      </v:shape>
                      <v:shape id="Graphic 143" o:spid="_x0000_s1031" style="position:absolute;top:3478;width:35915;height:1740;visibility:visible;mso-wrap-style:square;v-text-anchor:top" coordsize="3591560,173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2ATsMA&#10;AADcAAAADwAAAGRycy9kb3ducmV2LnhtbERPzWrCQBC+F3yHZQRvdWMsotFVrFDwUEqNPsCQHbPB&#10;7Gya3Zro03cFobf5+H5nteltLa7U+sqxgsk4AUFcOF1xqeB0/Hidg/ABWWPtmBTcyMNmPXhZYaZd&#10;xwe65qEUMYR9hgpMCE0mpS8MWfRj1xBH7uxaiyHCtpS6xS6G21qmSTKTFiuODQYb2hkqLvmvVXDP&#10;f2bvn3r63aTd1353WZTp3XRKjYb9dgkiUB/+xU/3Xsf5b1N4PBMvkO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82ATsMAAADcAAAADwAAAAAAAAAAAAAAAACYAgAAZHJzL2Rv&#10;d25yZXYueG1sUEsFBgAAAAAEAAQA9QAAAIgDAAAAAA==&#10;" path="m3591433,l,,,173736r3591433,l3591433,xe" fillcolor="#fcfcfc" stroked="f">
                        <v:path arrowok="t"/>
                      </v:shape>
                      <v:shape id="Graphic 144" o:spid="_x0000_s1032" style="position:absolute;left:274;top:3417;width:35338;height:1772;visibility:visible;mso-wrap-style:square;v-text-anchor:top" coordsize="3533775,177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mmr8EA&#10;AADcAAAADwAAAGRycy9kb3ducmV2LnhtbERPTWsCMRC9C/6HMEIvUrO1ImVrdrGFoqdC1UOPQzJu&#10;FjeTsIm69debQqG3ebzPWdWD68SF+th6VvA0K0AQa29abhQc9h+PLyBiQjbYeSYFPxShrsajFZbG&#10;X/mLLrvUiBzCsUQFNqVQShm1JYdx5gNx5o6+d5gy7BtperzmcNfJeVEspcOWc4PFQO+W9Gl3dgrC&#10;be4+p6y/N6TP4e3E0T5TVOphMqxfQSQa0r/4z701ef5iAb/P5Atkd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aZpq/BAAAA3AAAAA8AAAAAAAAAAAAAAAAAmAIAAGRycy9kb3du&#10;cmV2LnhtbFBLBQYAAAAABAAEAPUAAACGAwAAAAA=&#10;" path="m3533521,l,,,176784r3533521,l3533521,xe" stroked="f">
                        <v:path arrowok="t"/>
                      </v:shape>
                      <v:shape id="Graphic 145" o:spid="_x0000_s1033" style="position:absolute;top:5215;width:35915;height:1740;visibility:visible;mso-wrap-style:square;v-text-anchor:top" coordsize="3591560,173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i9ocMA&#10;AADcAAAADwAAAGRycy9kb3ducmV2LnhtbERPzWrCQBC+C77DMkJvddO0Sk1dRQXBQxGb9gGG7JgN&#10;ZmdjdjXRp+8WCt7m4/ud+bK3tbhS6yvHCl7GCQjiwumKSwU/39vndxA+IGusHZOCG3lYLoaDOWba&#10;dfxF1zyUIoawz1CBCaHJpPSFIYt+7BriyB1dazFE2JZSt9jFcFvLNEmm0mLFscFgQxtDxSm/WAX3&#10;/Dxdf+rXQ5N2+93mNCvTu+mUehr1qw8QgfrwEP+7dzrOf5vA3zPxArn4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2i9ocMAAADcAAAADwAAAAAAAAAAAAAAAACYAgAAZHJzL2Rv&#10;d25yZXYueG1sUEsFBgAAAAAEAAQA9QAAAIgDAAAAAA==&#10;" path="m3591433,l,,,173736r3591433,l3591433,xe" fillcolor="#fcfcfc" stroked="f">
                        <v:path arrowok="t"/>
                      </v:shape>
                      <v:shape id="Graphic 146" o:spid="_x0000_s1034" style="position:absolute;left:1188;top:5154;width:33509;height:1772;visibility:visible;mso-wrap-style:square;v-text-anchor:top" coordsize="3350895,177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xyKcAA&#10;AADcAAAADwAAAGRycy9kb3ducmV2LnhtbERPS4vCMBC+L/gfwgje1tRFRKtRRPCBN2sPHodmbIvN&#10;pCRZbf+9ERb2Nh/fc1abzjTiSc7XlhVMxgkI4sLqmksF+XX/PQfhA7LGxjIp6MnDZj34WmGq7Ysv&#10;9MxCKWII+xQVVCG0qZS+qMigH9uWOHJ36wyGCF0ptcNXDDeN/EmSmTRYc2yosKVdRcUj+zUK8Ooe&#10;+eXW1/m5WZz2yeE477OjUqNht12CCNSFf/Gf+6Tj/OkMPs/EC+T6D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rxyKcAAAADcAAAADwAAAAAAAAAAAAAAAACYAgAAZHJzL2Rvd25y&#10;ZXYueG1sUEsFBgAAAAAEAAQA9QAAAIUDAAAAAA==&#10;" path="m3350641,l,,,176784r3350641,l3350641,xe" stroked="f">
                        <v:path arrowok="t"/>
                      </v:shape>
                      <v:shape id="Graphic 147" o:spid="_x0000_s1035" style="position:absolute;top:6953;width:35915;height:1708;visibility:visible;mso-wrap-style:square;v-text-anchor:top" coordsize="3591560,1708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GmE8QA&#10;AADcAAAADwAAAGRycy9kb3ducmV2LnhtbERPTWvCQBC9F/oflhF6qxtbMTF1lVJoqSJIEg89Dtlp&#10;EpqdDdltjP/eFQRv83ifs9qMphUD9a6xrGA2jUAQl1Y3XCk4Fp/PCQjnkTW2lknBmRxs1o8PK0y1&#10;PXFGQ+4rEULYpaig9r5LpXRlTQbd1HbEgfu1vUEfYF9J3eMphJtWvkTRQhpsODTU2NFHTeVf/m8U&#10;GNz/FK942GXLPIqXydf2PB86pZ4m4/sbCE+jv4tv7m8d5s9juD4TLpDr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GRphPEAAAA3AAAAA8AAAAAAAAAAAAAAAAAmAIAAGRycy9k&#10;b3ducmV2LnhtbFBLBQYAAAAABAAEAPUAAACJAwAAAAA=&#10;" path="m3591433,l,,,170687r3591433,l3591433,xe" fillcolor="#fcfcfc" stroked="f">
                        <v:path arrowok="t"/>
                      </v:shape>
                      <v:shape id="Graphic 148" o:spid="_x0000_s1036" style="position:absolute;left:1615;top:6892;width:32658;height:1771;visibility:visible;mso-wrap-style:square;v-text-anchor:top" coordsize="3265804,177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jQZ8UA&#10;AADcAAAADwAAAGRycy9kb3ducmV2LnhtbESPQWvCQBCF70L/wzKF3nRTKVGiq5RipN7aRGiPQ3ZM&#10;QrOzIbua9N87h0JvM7w3732z3U+uUzcaQuvZwPMiAUVcedtybeBc5vM1qBCRLXaeycAvBdjvHmZb&#10;zKwf+ZNuRayVhHDI0EATY59pHaqGHIaF74lFu/jBYZR1qLUdcJRw1+llkqTaYcvS0GBPbw1VP8XV&#10;GTis+Hu8nsrVxzofv1Jdpsf8kBrz9Di9bkBFmuK/+e/63Qr+i9DKMzKB3t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mNBnxQAAANwAAAAPAAAAAAAAAAAAAAAAAJgCAABkcnMv&#10;ZG93bnJldi54bWxQSwUGAAAAAAQABAD1AAAAigMAAAAA&#10;" path="m3265297,l,,,176784r3265297,l3265297,xe" stroked="f">
                        <v:path arrowok="t"/>
                      </v:shape>
                      <v:shape id="Graphic 149" o:spid="_x0000_s1037" style="position:absolute;top:8659;width:35915;height:1746;visibility:visible;mso-wrap-style:square;v-text-anchor:top" coordsize="3591560,1746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fEvMQA&#10;AADcAAAADwAAAGRycy9kb3ducmV2LnhtbESPS4vCQBCE7wv+h6EFL4tOVtygMaOIsLoefeC5yXQe&#10;mOkJmdHEf+8IC3vrpqrrq07XvanFg1pXWVbwNYlAEGdWV1wouJx/xnMQziNrrC2Tgic5WK8GHykm&#10;2nZ8pMfJFyKEsEtQQel9k0jpspIMuoltiIOW29agD2tbSN1iF8JNLadRFEuDFQdCiQ1tS8pup7sJ&#10;kM/dIfbTq93f5925/j5UO8q3So2G/WYJwlPv/81/17861J8t4P1MmECuX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gnxLzEAAAA3AAAAA8AAAAAAAAAAAAAAAAAmAIAAGRycy9k&#10;b3ducmV2LnhtbFBLBQYAAAAABAAEAPUAAACJAwAAAAA=&#10;" path="m3591433,l,,,174040r3591433,l3591433,xe" fillcolor="#fcfcfc" stroked="f">
                        <v:path arrowok="t"/>
                      </v:shape>
                      <v:shape id="Graphic 150" o:spid="_x0000_s1038" style="position:absolute;left:3810;top:8598;width:28295;height:1772;visibility:visible;mso-wrap-style:square;v-text-anchor:top" coordsize="2829560,177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4JoscA&#10;AADcAAAADwAAAGRycy9kb3ducmV2LnhtbESPQU/CQBCF7yT8h82YeDGy1ahpCguBRo0QPAD+gEl3&#10;aCvd2WZ3hfrvnYMJt5m8N+99M1sMrlNnCrH1bOBhkoEirrxtuTbwdXi7z0HFhGyx80wGfinCYj4e&#10;zbCw/sI7Ou9TrSSEY4EGmpT6QutYNeQwTnxPLNrRB4dJ1lBrG/Ai4a7Tj1n2oh22LA0N9lQ2VJ32&#10;P87Aur7bvT6Vm/S+Cnn5SYd8/T1sjbm9GZZTUImGdDX/X39YwX8WfHlGJt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6OCaLHAAAA3AAAAA8AAAAAAAAAAAAAAAAAmAIAAGRy&#10;cy9kb3ducmV2LnhtbFBLBQYAAAAABAAEAPUAAACMAwAAAAA=&#10;" path="m2829432,l,,,177088r2829432,l2829432,xe" stroked="f">
                        <v:path arrowok="t"/>
                      </v:shape>
                      <v:shape id="Graphic 151" o:spid="_x0000_s1039" style="position:absolute;top:10400;width:35915;height:1739;visibility:visible;mso-wrap-style:square;v-text-anchor:top" coordsize="3591560,173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otf8MA&#10;AADcAAAADwAAAGRycy9kb3ducmV2LnhtbERPzWrCQBC+F/oOyxS81Y0plRpdRYWChyI19QGG7JgN&#10;ZmdjdjXRp3cFobf5+H5ntuhtLS7U+sqxgtEwAUFcOF1xqWD/9/3+BcIHZI21Y1JwJQ+L+evLDDPt&#10;Ot7RJQ+liCHsM1RgQmgyKX1hyKIfuoY4cgfXWgwRtqXULXYx3NYyTZKxtFhxbDDY0NpQcczPVsEt&#10;P41XP/rjt0m77WZ9nJTpzXRKDd765RREoD78i5/ujY7zP0fweCZeIO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Yotf8MAAADcAAAADwAAAAAAAAAAAAAAAACYAgAAZHJzL2Rv&#10;d25yZXYueG1sUEsFBgAAAAAEAAQA9QAAAIgDAAAAAA==&#10;" path="m3591433,l,,,173736r3591433,l3591433,xe" fillcolor="#fcfcfc" stroked="f">
                        <v:path arrowok="t"/>
                      </v:shape>
                      <v:shape id="Graphic 152" o:spid="_x0000_s1040" style="position:absolute;left:5028;top:10339;width:25826;height:1771;visibility:visible;mso-wrap-style:square;v-text-anchor:top" coordsize="2582545,177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w1scQA&#10;AADcAAAADwAAAGRycy9kb3ducmV2LnhtbERPzWrCQBC+F3yHZYTe6kaxRVJXEUHtpVijDzDNTrOp&#10;2dmY3Wiap+8WCt7m4/ud+bKzlbhS40vHCsajBARx7nTJhYLTcfM0A+EDssbKMSn4IQ/LxeBhjql2&#10;Nz7QNQuFiCHsU1RgQqhTKX1uyKIfuZo4cl+usRgibAqpG7zFcFvJSZK8SIslxwaDNa0N5eestQra&#10;7/Gp3+fvx/ZjKs0l2/af+12v1OOwW72CCNSFu/jf/abj/OcJ/D0TL5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asNbHEAAAA3AAAAA8AAAAAAAAAAAAAAAAAmAIAAGRycy9k&#10;b3ducmV2LnhtbFBLBQYAAAAABAAEAPUAAACJAwAAAAA=&#10;" path="m2582544,l,,,176784r2582544,l2582544,xe" stroked="f">
                        <v:path arrowok="t"/>
                      </v:shape>
                      <v:shape id="Graphic 153" o:spid="_x0000_s1041" style="position:absolute;top:12137;width:35915;height:1740;visibility:visible;mso-wrap-style:square;v-text-anchor:top" coordsize="3591560,173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QWk8MA&#10;AADcAAAADwAAAGRycy9kb3ducmV2LnhtbERPzWrCQBC+F3yHZQRvdWOkotFVrFDwUEqNPsCQHbPB&#10;7Gya3Zro03cFobf5+H5nteltLa7U+sqxgsk4AUFcOF1xqeB0/Hidg/ABWWPtmBTcyMNmPXhZYaZd&#10;xwe65qEUMYR9hgpMCE0mpS8MWfRj1xBH7uxaiyHCtpS6xS6G21qmSTKTFiuODQYb2hkqLvmvVXDP&#10;f2bvn3r63aTd1353WZTp3XRKjYb9dgkiUB/+xU/3Xsf5b1N4PBMvkO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hQWk8MAAADcAAAADwAAAAAAAAAAAAAAAACYAgAAZHJzL2Rv&#10;d25yZXYueG1sUEsFBgAAAAAEAAQA9QAAAIgDAAAAAA==&#10;" path="m3591433,l,,,173736r3591433,l3591433,xe" fillcolor="#fcfcfc" stroked="f">
                        <v:path arrowok="t"/>
                      </v:shape>
                      <v:shape id="Graphic 154" o:spid="_x0000_s1042" style="position:absolute;left:2346;top:12076;width:31192;height:1772;visibility:visible;mso-wrap-style:square;v-text-anchor:top" coordsize="3119120,177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Vqb8A&#10;AADcAAAADwAAAGRycy9kb3ducmV2LnhtbERPy6rCMBDdC/5DGMGdporPahQfCBd3Vj9gaMa22Exq&#10;E7X9e3Phwt3N4TxnvW1MKd5Uu8KygtEwAkGcWl1wpuB2PQ0WIJxH1lhaJgUtOdhuup01xtp++ELv&#10;xGcihLCLUUHufRVL6dKcDLqhrYgDd7e1QR9gnUld4yeEm1KOo2gmDRYcGnKs6JBT+kheRsFy377I&#10;Pw/p8cxttJxfm8XY7pXq95rdCoSnxv+L/9w/OsyfTuD3mXCB3Hw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Nj5WpvwAAANwAAAAPAAAAAAAAAAAAAAAAAJgCAABkcnMvZG93bnJl&#10;di54bWxQSwUGAAAAAAQABAD1AAAAhAMAAAAA&#10;" path="m3118993,l,,,176784r3118993,l3118993,xe" stroked="f">
                        <v:path arrowok="t"/>
                      </v:shape>
                      <v:shape id="Graphic 155" o:spid="_x0000_s1043" style="position:absolute;top:13874;width:35915;height:1740;visibility:visible;mso-wrap-style:square;v-text-anchor:top" coordsize="3591560,173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ErfMMA&#10;AADcAAAADwAAAGRycy9kb3ducmV2LnhtbERPzWrCQBC+F3yHZQredNOIUqOrWEHwUERTH2DIjtlg&#10;djbNrib16d1Cobf5+H5nue5tLe7U+sqxgrdxAoK4cLriUsH5azd6B+EDssbaMSn4IQ/r1eBliZl2&#10;HZ/onodSxBD2GSowITSZlL4wZNGPXUMcuYtrLYYI21LqFrsYbmuZJslMWqw4NhhsaGuouOY3q+CR&#10;f88+PvXk2KTdYb+9zsv0YTqlhq/9ZgEiUB/+xX/uvY7zp1P4fSZeIF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rErfMMAAADcAAAADwAAAAAAAAAAAAAAAACYAgAAZHJzL2Rv&#10;d25yZXYueG1sUEsFBgAAAAAEAAQA9QAAAIgDAAAAAA==&#10;" path="m3591433,l,,,173736r3591433,l3591433,xe" fillcolor="#fcfcfc" stroked="f">
                        <v:path arrowok="t"/>
                      </v:shape>
                      <v:shape id="Graphic 157" o:spid="_x0000_s1044" style="position:absolute;top:15611;width:35915;height:1746;visibility:visible;mso-wrap-style:square;v-text-anchor:top" coordsize="3591560,1746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1jiMAA&#10;AADcAAAADwAAAGRycy9kb3ducmV2LnhtbESPSwvCMBCE74L/IazgRTRV8EE1igi+jj7wvDRrW2w2&#10;pYm2/nsjCN52mdn5ZherxhTiRZXLLSsYDiIQxInVOacKrpdtfwbCeWSNhWVS8CYHq2W7tcBY25pP&#10;9Dr7VIQQdjEqyLwvYyldkpFBN7AlcdDutjLow1qlUldYh3BTyFEUTaTBnAMhw5I2GSWP89MESG93&#10;nPjRze6fs/pSjI/5ju4bpbqdZj0H4anxf/Pv+qBD/fEUvs+ECeTy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y1jiMAAAADcAAAADwAAAAAAAAAAAAAAAACYAgAAZHJzL2Rvd25y&#10;ZXYueG1sUEsFBgAAAAAEAAQA9QAAAIUDAAAAAA==&#10;" path="m3591433,l,,,174040r3591433,l3591433,xe" fillcolor="#fcfcfc" stroked="f">
                        <v:path arrowok="t"/>
                      </v:shape>
                      <v:shape id="Graphic 158" o:spid="_x0000_s1045" style="position:absolute;left:2346;top:15550;width:31223;height:1772;visibility:visible;mso-wrap-style:square;v-text-anchor:top" coordsize="3122295,177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lrOcUA&#10;AADcAAAADwAAAGRycy9kb3ducmV2LnhtbESPT2vCQBDF7wW/wzJCb3VjS4tEV5H+gfYkNVrobciO&#10;STA7G3a3SfrtnYPgbYb35r3frDaja1VPITaeDcxnGSji0tuGKwOH4uNhASomZIutZzLwTxE268nd&#10;CnPrB/6mfp8qJSEcczRQp9TlWseyJodx5jti0U4+OEyyhkrbgIOEu1Y/ZtmLdtiwNNTY0WtN5Xn/&#10;5wz8HOz78UhNOTx9/c53Rf8WCAtj7qfjdgkq0Zhu5uv1pxX8Z6GVZ2QCvb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2Ws5xQAAANwAAAAPAAAAAAAAAAAAAAAAAJgCAABkcnMv&#10;ZG93bnJldi54bWxQSwUGAAAAAAQABAD1AAAAigMAAAAA&#10;" path="m3122041,l,,,177088r3122041,l3122041,xe" stroked="f">
                        <v:path arrowok="t"/>
                      </v:shape>
                      <v:shape id="Graphic 159" o:spid="_x0000_s1046" style="position:absolute;top:17352;width:35915;height:1708;visibility:visible;mso-wrap-style:square;v-text-anchor:top" coordsize="3591560,1708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sBJ8MA&#10;AADcAAAADwAAAGRycy9kb3ducmV2LnhtbERPTWvCQBC9C/6HZQRvurG21qSuUgSlFaEYPXgcstMk&#10;mJ0N2TXGf98tCN7m8T5nsepMJVpqXGlZwWQcgSDOrC45V3A6bkZzEM4ja6wsk4I7OVgt+70FJtre&#10;+EBt6nMRQtglqKDwvk6kdFlBBt3Y1sSB+7WNQR9gk0vd4C2Em0q+RNFMGiw5NBRY07qg7JJejQKD&#10;+/Nxij+7Q5xG7/F8+31/bWulhoPu8wOEp84/xQ/3lw7z32L4fyZcIJ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psBJ8MAAADcAAAADwAAAAAAAAAAAAAAAACYAgAAZHJzL2Rv&#10;d25yZXYueG1sUEsFBgAAAAAEAAQA9QAAAIgDAAAAAA==&#10;" path="m3591433,l,,,170687r3591433,l3591433,xe" fillcolor="#fcfcfc" stroked="f">
                        <v:path arrowok="t"/>
                      </v:shape>
                      <v:shape id="Graphic 160" o:spid="_x0000_s1047" style="position:absolute;left:1859;top:17291;width:32169;height:1771;visibility:visible;mso-wrap-style:square;v-text-anchor:top" coordsize="3216910,177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tS7sUA&#10;AADcAAAADwAAAGRycy9kb3ducmV2LnhtbESP3WoCMRCF7wu+QxjBu5ptESurUYooSGEv/HmAYTPd&#10;bN1Mtpuo6dt3Lgq9m+GcOeeb1Sb7Tt1piG1gAy/TAhRxHWzLjYHLef+8ABUTssUuMBn4oQib9ehp&#10;haUNDz7S/ZQaJSEcSzTgUupLrWPtyGOchp5YtM8weEyyDo22Az4k3Hf6tSjm2mPL0uCwp62j+nq6&#10;eQPb3VdbLfRHPObqbZbd7VpU3ztjJuP8vgSVKKd/89/1wQr+XPDlGZlAr3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G1LuxQAAANwAAAAPAAAAAAAAAAAAAAAAAJgCAABkcnMv&#10;ZG93bnJldi54bWxQSwUGAAAAAAQABAD1AAAAigMAAAAA&#10;" path="m3216529,l,,,176784r3216529,l3216529,xe" stroked="f">
                        <v:path arrowok="t"/>
                      </v:shape>
                      <v:shape id="Graphic 161" o:spid="_x0000_s1048" style="position:absolute;top:19058;width:35915;height:1740;visibility:visible;mso-wrap-style:square;v-text-anchor:top" coordsize="3591560,173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nwsIA&#10;AADcAAAADwAAAGRycy9kb3ducmV2LnhtbERPzWrCQBC+F3yHZQRvdWOE0EZXUUHwIKVNfYAhO2aD&#10;2dmYXU306buFQm/z8f3Ocj3YRtyp87VjBbNpAoK4dLrmSsHpe//6BsIHZI2NY1LwIA/r1ehlibl2&#10;PX/RvQiViCHsc1RgQmhzKX1pyKKfupY4cmfXWQwRdpXUHfYx3DYyTZJMWqw5NhhsaWeovBQ3q+BZ&#10;XLPtUc8/27T/OOwu71X6NL1Sk/GwWYAINIR/8Z/7oOP8bAa/z8QL5O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5ufCwgAAANwAAAAPAAAAAAAAAAAAAAAAAJgCAABkcnMvZG93&#10;bnJldi54bWxQSwUGAAAAAAQABAD1AAAAhwMAAAAA&#10;" path="m3591433,l,,,173735r3591433,l3591433,xe" fillcolor="#fcfcfc" stroked="f">
                        <v:path arrowok="t"/>
                      </v:shape>
                      <v:shape id="Graphic 162" o:spid="_x0000_s1049" style="position:absolute;left:11524;top:18997;width:12865;height:1772;visibility:visible;mso-wrap-style:square;v-text-anchor:top" coordsize="1286510,177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uM58MA&#10;AADcAAAADwAAAGRycy9kb3ducmV2LnhtbERP22oCMRB9L/QfwhR8kZpVii1bo4giWJBe1A8Yk+nu&#10;4mayJHF3/XtTEPo2h3Od2aK3tWjJh8qxgvEoA0Gsnam4UHA8bJ7fQISIbLB2TAquFGAxf3yYYW5c&#10;xz/U7mMhUgiHHBWUMTa5lEGXZDGMXEOcuF/nLcYEfSGNxy6F21pOsmwqLVacGkpsaFWSPu8vVgHr&#10;ly/dnpq1/bx2u/Zw9sPvj1elBk/98h1EpD7+i+/urUnzpxP4eyZdIO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zuM58MAAADcAAAADwAAAAAAAAAAAAAAAACYAgAAZHJzL2Rv&#10;d25yZXYueG1sUEsFBgAAAAAEAAQA9QAAAIgDAAAAAA==&#10;" path="m1286510,l,,,176783r1286510,l1286510,xe" stroked="f">
                        <v:path arrowok="t"/>
                      </v:shape>
                      <v:shape id="Graphic 163" o:spid="_x0000_s1050" style="position:absolute;top:20796;width:35915;height:1740;visibility:visible;mso-wrap-style:square;v-text-anchor:top" coordsize="3591560,173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jcLsIA&#10;AADcAAAADwAAAGRycy9kb3ducmV2LnhtbERPzWrCQBC+F3yHZQRvdWOE0EZXsYLgoRSb+gBDdswG&#10;s7MxuzWpT98VBG/z8f3Ocj3YRlyp87VjBbNpAoK4dLrmSsHxZ/f6BsIHZI2NY1LwRx7Wq9HLEnPt&#10;ev6maxEqEUPY56jAhNDmUvrSkEU/dS1x5E6usxgi7CqpO+xjuG1kmiSZtFhzbDDY0tZQeS5+rYJb&#10;cck+PvX80Kb91357fq/Sm+mVmoyHzQJEoCE8xQ/3Xsf52Rzuz8QL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eNwuwgAAANwAAAAPAAAAAAAAAAAAAAAAAJgCAABkcnMvZG93&#10;bnJldi54bWxQSwUGAAAAAAQABAD1AAAAhwMAAAAA&#10;" path="m3591433,l,,,173736r3591433,l3591433,xe" fillcolor="#fcfcfc" stroked="f">
                        <v:path arrowok="t"/>
                      </v:shape>
                      <v:shape id="Graphic 164" o:spid="_x0000_s1051" style="position:absolute;left:3962;top:20765;width:27959;height:1772;visibility:visible;mso-wrap-style:square;v-text-anchor:top" coordsize="2795905,177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8p88MA&#10;AADcAAAADwAAAGRycy9kb3ducmV2LnhtbERPTWvCQBC9C/0PyxR6MxulqKTZiAhCi1Cp9dDcptlp&#10;EpudDburpv/eLQje5vE+J18OphNncr61rGCSpCCIK6tbrhUcPjfjBQgfkDV2lknBH3lYFg+jHDNt&#10;L/xB532oRQxhn6GCJoQ+k9JXDRn0ie2JI/djncEQoauldniJ4aaT0zSdSYMtx4YGe1o3VP3uT0bB&#10;/Oub8K08ltgv7PrwvtsekZxST4/D6gVEoCHcxTf3q47zZ8/w/0y8QBZ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N8p88MAAADcAAAADwAAAAAAAAAAAAAAAACYAgAAZHJzL2Rv&#10;d25yZXYueG1sUEsFBgAAAAAEAAQA9QAAAIgDAAAAAA==&#10;" path="m2795904,l,,,176783r2795904,l2795904,xe" stroked="f">
                        <v:path arrowok="t"/>
                      </v:shape>
                    </v:group>
                  </w:pict>
                </mc:Fallback>
              </mc:AlternateContent>
            </w:r>
            <w:r>
              <w:rPr>
                <w:rFonts w:ascii="Times New Roman" w:eastAsia="Georgia" w:hAnsi="Times New Roman" w:cs="Times New Roman"/>
                <w:sz w:val="24"/>
              </w:rPr>
              <w:t>Провеждане на разговори и беседи с децата за припомняне на правилата за безопасност на движението (извън регламентираните ситуации) преди всяко организирано излизане от детската градина. Подписване на Информирано съгласие от родителите преди всяко извеждането на децата от детската градина.</w:t>
            </w:r>
          </w:p>
        </w:tc>
        <w:tc>
          <w:tcPr>
            <w:tcW w:w="1560" w:type="dxa"/>
          </w:tcPr>
          <w:p w:rsidR="005E2916" w:rsidRDefault="005E2916" w:rsidP="00F15CA4">
            <w:pPr>
              <w:pStyle w:val="ListParagraph"/>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постоянен</w:t>
            </w:r>
          </w:p>
        </w:tc>
        <w:tc>
          <w:tcPr>
            <w:tcW w:w="2693" w:type="dxa"/>
          </w:tcPr>
          <w:p w:rsidR="005E2916" w:rsidRDefault="005E2916" w:rsidP="005E2916">
            <w:pPr>
              <w:pStyle w:val="ListParagraph"/>
              <w:spacing w:line="276" w:lineRule="auto"/>
              <w:ind w:left="284" w:hanging="284"/>
              <w:jc w:val="both"/>
              <w:rPr>
                <w:rFonts w:ascii="Times New Roman" w:hAnsi="Times New Roman" w:cs="Times New Roman"/>
                <w:sz w:val="24"/>
                <w:szCs w:val="24"/>
              </w:rPr>
            </w:pPr>
            <w:r w:rsidRPr="007937FE">
              <w:rPr>
                <w:rFonts w:ascii="Times New Roman" w:hAnsi="Times New Roman" w:cs="Times New Roman"/>
                <w:sz w:val="24"/>
                <w:szCs w:val="24"/>
              </w:rPr>
              <w:t>Учителите по групи</w:t>
            </w:r>
          </w:p>
          <w:p w:rsidR="005E2916" w:rsidRPr="007937FE" w:rsidRDefault="005E2916" w:rsidP="005E2916">
            <w:pPr>
              <w:pStyle w:val="ListParagraph"/>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Специалисти</w:t>
            </w:r>
          </w:p>
        </w:tc>
      </w:tr>
      <w:tr w:rsidR="005E2916" w:rsidRPr="007937FE" w:rsidTr="00A6509F">
        <w:tc>
          <w:tcPr>
            <w:tcW w:w="9918" w:type="dxa"/>
            <w:gridSpan w:val="4"/>
          </w:tcPr>
          <w:p w:rsidR="005E2916" w:rsidRPr="005E2916" w:rsidRDefault="005E2916" w:rsidP="005E2916">
            <w:pPr>
              <w:pStyle w:val="ListParagraph"/>
              <w:spacing w:line="276" w:lineRule="auto"/>
              <w:ind w:left="284" w:hanging="284"/>
              <w:jc w:val="center"/>
              <w:rPr>
                <w:rFonts w:ascii="Times New Roman" w:hAnsi="Times New Roman" w:cs="Times New Roman"/>
                <w:b/>
                <w:sz w:val="24"/>
                <w:szCs w:val="24"/>
              </w:rPr>
            </w:pPr>
            <w:r w:rsidRPr="00F15CA4">
              <w:rPr>
                <w:rFonts w:ascii="Times New Roman" w:hAnsi="Times New Roman" w:cs="Times New Roman"/>
                <w:b/>
                <w:sz w:val="24"/>
                <w:szCs w:val="24"/>
              </w:rPr>
              <w:t xml:space="preserve">V. </w:t>
            </w:r>
            <w:r w:rsidRPr="005E2916">
              <w:rPr>
                <w:rFonts w:ascii="Times New Roman" w:hAnsi="Times New Roman" w:cs="Times New Roman"/>
                <w:b/>
                <w:sz w:val="24"/>
                <w:szCs w:val="24"/>
              </w:rPr>
              <w:t>СЪСТЕЗАНИЯ ПО БДП</w:t>
            </w:r>
          </w:p>
        </w:tc>
      </w:tr>
      <w:tr w:rsidR="00660458" w:rsidRPr="007937FE" w:rsidTr="00FE603D">
        <w:tc>
          <w:tcPr>
            <w:tcW w:w="624" w:type="dxa"/>
          </w:tcPr>
          <w:p w:rsidR="00660458" w:rsidRDefault="00A75C3A" w:rsidP="00F15CA4">
            <w:pPr>
              <w:pStyle w:val="ListParagraph"/>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1</w:t>
            </w:r>
            <w:r w:rsidR="00660458">
              <w:rPr>
                <w:rFonts w:ascii="Times New Roman" w:hAnsi="Times New Roman" w:cs="Times New Roman"/>
                <w:sz w:val="24"/>
                <w:szCs w:val="24"/>
              </w:rPr>
              <w:t>.</w:t>
            </w:r>
          </w:p>
        </w:tc>
        <w:tc>
          <w:tcPr>
            <w:tcW w:w="5041" w:type="dxa"/>
          </w:tcPr>
          <w:p w:rsidR="00660458" w:rsidRPr="00660458" w:rsidRDefault="00A75C3A" w:rsidP="005E2916">
            <w:pPr>
              <w:rPr>
                <w:rFonts w:ascii="Times New Roman" w:eastAsia="Georgia" w:hAnsi="Times New Roman" w:cs="Times New Roman"/>
                <w:noProof/>
                <w:sz w:val="24"/>
                <w:szCs w:val="24"/>
                <w:lang w:eastAsia="bg-BG"/>
              </w:rPr>
            </w:pPr>
            <w:r>
              <w:rPr>
                <w:rFonts w:ascii="Times New Roman" w:eastAsia="Georgia" w:hAnsi="Times New Roman" w:cs="Times New Roman"/>
                <w:noProof/>
                <w:sz w:val="24"/>
                <w:szCs w:val="24"/>
                <w:lang w:eastAsia="bg-BG"/>
              </w:rPr>
              <w:t>Викторини и игри</w:t>
            </w:r>
            <w:r w:rsidR="00660458">
              <w:rPr>
                <w:rFonts w:ascii="Times New Roman" w:eastAsia="Georgia" w:hAnsi="Times New Roman" w:cs="Times New Roman"/>
                <w:noProof/>
                <w:sz w:val="24"/>
                <w:szCs w:val="24"/>
                <w:lang w:eastAsia="bg-BG"/>
              </w:rPr>
              <w:t xml:space="preserve"> по БДП по възрастови  групи</w:t>
            </w:r>
            <w:r>
              <w:rPr>
                <w:rFonts w:ascii="Times New Roman" w:eastAsia="Georgia" w:hAnsi="Times New Roman" w:cs="Times New Roman"/>
                <w:noProof/>
                <w:sz w:val="24"/>
                <w:szCs w:val="24"/>
                <w:lang w:eastAsia="bg-BG"/>
              </w:rPr>
              <w:t xml:space="preserve"> – подготовка, събиране на материали и изработване на презентации</w:t>
            </w:r>
            <w:bookmarkStart w:id="0" w:name="_GoBack"/>
            <w:bookmarkEnd w:id="0"/>
          </w:p>
        </w:tc>
        <w:tc>
          <w:tcPr>
            <w:tcW w:w="1560" w:type="dxa"/>
          </w:tcPr>
          <w:p w:rsidR="00660458" w:rsidRDefault="00660458" w:rsidP="005134A4">
            <w:pPr>
              <w:pStyle w:val="ListParagraph"/>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11.202</w:t>
            </w:r>
            <w:r w:rsidR="005134A4">
              <w:rPr>
                <w:rFonts w:ascii="Times New Roman" w:hAnsi="Times New Roman" w:cs="Times New Roman"/>
                <w:sz w:val="24"/>
                <w:szCs w:val="24"/>
              </w:rPr>
              <w:t>5</w:t>
            </w:r>
          </w:p>
        </w:tc>
        <w:tc>
          <w:tcPr>
            <w:tcW w:w="2693" w:type="dxa"/>
          </w:tcPr>
          <w:p w:rsidR="00660458" w:rsidRDefault="00660458" w:rsidP="00660458">
            <w:pPr>
              <w:pStyle w:val="ListParagraph"/>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Комисия по БДП</w:t>
            </w:r>
          </w:p>
          <w:p w:rsidR="00660458" w:rsidRDefault="00660458" w:rsidP="00660458">
            <w:pPr>
              <w:pStyle w:val="ListParagraph"/>
              <w:spacing w:line="276" w:lineRule="auto"/>
              <w:ind w:left="284" w:hanging="284"/>
              <w:jc w:val="both"/>
              <w:rPr>
                <w:rFonts w:ascii="Times New Roman" w:hAnsi="Times New Roman" w:cs="Times New Roman"/>
                <w:sz w:val="24"/>
                <w:szCs w:val="24"/>
              </w:rPr>
            </w:pPr>
            <w:r w:rsidRPr="007937FE">
              <w:rPr>
                <w:rFonts w:ascii="Times New Roman" w:hAnsi="Times New Roman" w:cs="Times New Roman"/>
                <w:sz w:val="24"/>
                <w:szCs w:val="24"/>
              </w:rPr>
              <w:t>Учителите по групи</w:t>
            </w:r>
          </w:p>
          <w:p w:rsidR="00660458" w:rsidRDefault="00660458" w:rsidP="00660458">
            <w:pPr>
              <w:pStyle w:val="ListParagraph"/>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Специалисти</w:t>
            </w:r>
          </w:p>
        </w:tc>
      </w:tr>
      <w:tr w:rsidR="00660458" w:rsidRPr="007937FE" w:rsidTr="00FE603D">
        <w:tc>
          <w:tcPr>
            <w:tcW w:w="624" w:type="dxa"/>
          </w:tcPr>
          <w:p w:rsidR="00660458" w:rsidRDefault="00A75C3A" w:rsidP="00660458">
            <w:pPr>
              <w:pStyle w:val="ListParagraph"/>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2</w:t>
            </w:r>
            <w:r w:rsidR="00660458">
              <w:rPr>
                <w:rFonts w:ascii="Times New Roman" w:hAnsi="Times New Roman" w:cs="Times New Roman"/>
                <w:sz w:val="24"/>
                <w:szCs w:val="24"/>
              </w:rPr>
              <w:t>.</w:t>
            </w:r>
          </w:p>
        </w:tc>
        <w:tc>
          <w:tcPr>
            <w:tcW w:w="5041" w:type="dxa"/>
          </w:tcPr>
          <w:p w:rsidR="00660458" w:rsidRPr="00660458" w:rsidRDefault="00660458" w:rsidP="00660458">
            <w:pPr>
              <w:rPr>
                <w:rFonts w:ascii="Times New Roman" w:eastAsia="Georgia" w:hAnsi="Times New Roman" w:cs="Times New Roman"/>
                <w:noProof/>
                <w:sz w:val="24"/>
                <w:szCs w:val="24"/>
                <w:lang w:eastAsia="bg-BG"/>
              </w:rPr>
            </w:pPr>
            <w:r w:rsidRPr="00660458">
              <w:rPr>
                <w:rFonts w:ascii="Times New Roman" w:eastAsia="Georgia" w:hAnsi="Times New Roman" w:cs="Times New Roman"/>
                <w:noProof/>
                <w:sz w:val="24"/>
                <w:szCs w:val="24"/>
                <w:lang w:eastAsia="bg-BG"/>
              </w:rPr>
              <w:t xml:space="preserve">Приложно колоездене </w:t>
            </w:r>
            <w:r>
              <w:rPr>
                <w:rFonts w:ascii="Times New Roman" w:eastAsia="Georgia" w:hAnsi="Times New Roman" w:cs="Times New Roman"/>
                <w:noProof/>
                <w:sz w:val="24"/>
                <w:szCs w:val="24"/>
                <w:lang w:eastAsia="bg-BG"/>
              </w:rPr>
              <w:t xml:space="preserve">по групи на площадка по БДП в топла връзка </w:t>
            </w:r>
          </w:p>
        </w:tc>
        <w:tc>
          <w:tcPr>
            <w:tcW w:w="1560" w:type="dxa"/>
          </w:tcPr>
          <w:p w:rsidR="00660458" w:rsidRDefault="00660458" w:rsidP="00660458">
            <w:pPr>
              <w:pStyle w:val="ListParagraph"/>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01.202</w:t>
            </w:r>
            <w:r w:rsidR="005134A4">
              <w:rPr>
                <w:rFonts w:ascii="Times New Roman" w:hAnsi="Times New Roman" w:cs="Times New Roman"/>
                <w:sz w:val="24"/>
                <w:szCs w:val="24"/>
              </w:rPr>
              <w:t>6</w:t>
            </w:r>
          </w:p>
          <w:p w:rsidR="00660458" w:rsidRDefault="00660458" w:rsidP="005134A4">
            <w:pPr>
              <w:pStyle w:val="ListParagraph"/>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02.202</w:t>
            </w:r>
            <w:r w:rsidR="005134A4">
              <w:rPr>
                <w:rFonts w:ascii="Times New Roman" w:hAnsi="Times New Roman" w:cs="Times New Roman"/>
                <w:sz w:val="24"/>
                <w:szCs w:val="24"/>
              </w:rPr>
              <w:t>6</w:t>
            </w:r>
          </w:p>
        </w:tc>
        <w:tc>
          <w:tcPr>
            <w:tcW w:w="2693" w:type="dxa"/>
          </w:tcPr>
          <w:p w:rsidR="00660458" w:rsidRDefault="00660458" w:rsidP="00660458">
            <w:pPr>
              <w:pStyle w:val="ListParagraph"/>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Комисия по БДП</w:t>
            </w:r>
          </w:p>
          <w:p w:rsidR="00660458" w:rsidRDefault="00660458" w:rsidP="00660458">
            <w:pPr>
              <w:pStyle w:val="ListParagraph"/>
              <w:spacing w:line="276" w:lineRule="auto"/>
              <w:ind w:left="284" w:hanging="284"/>
              <w:jc w:val="both"/>
              <w:rPr>
                <w:rFonts w:ascii="Times New Roman" w:hAnsi="Times New Roman" w:cs="Times New Roman"/>
                <w:sz w:val="24"/>
                <w:szCs w:val="24"/>
              </w:rPr>
            </w:pPr>
            <w:r w:rsidRPr="007937FE">
              <w:rPr>
                <w:rFonts w:ascii="Times New Roman" w:hAnsi="Times New Roman" w:cs="Times New Roman"/>
                <w:sz w:val="24"/>
                <w:szCs w:val="24"/>
              </w:rPr>
              <w:t>Учителите по групи</w:t>
            </w:r>
          </w:p>
          <w:p w:rsidR="00660458" w:rsidRPr="007937FE" w:rsidRDefault="00660458" w:rsidP="00660458">
            <w:pPr>
              <w:pStyle w:val="ListParagraph"/>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Специалисти</w:t>
            </w:r>
          </w:p>
        </w:tc>
      </w:tr>
      <w:tr w:rsidR="00660458" w:rsidRPr="007937FE" w:rsidTr="00FE603D">
        <w:tc>
          <w:tcPr>
            <w:tcW w:w="624" w:type="dxa"/>
          </w:tcPr>
          <w:p w:rsidR="00660458" w:rsidRDefault="00A75C3A" w:rsidP="00660458">
            <w:pPr>
              <w:pStyle w:val="ListParagraph"/>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3</w:t>
            </w:r>
            <w:r w:rsidR="00660458">
              <w:rPr>
                <w:rFonts w:ascii="Times New Roman" w:hAnsi="Times New Roman" w:cs="Times New Roman"/>
                <w:sz w:val="24"/>
                <w:szCs w:val="24"/>
              </w:rPr>
              <w:t>.</w:t>
            </w:r>
          </w:p>
        </w:tc>
        <w:tc>
          <w:tcPr>
            <w:tcW w:w="5041" w:type="dxa"/>
          </w:tcPr>
          <w:p w:rsidR="00660458" w:rsidRPr="00660458" w:rsidRDefault="00660458" w:rsidP="00660458">
            <w:pPr>
              <w:rPr>
                <w:rFonts w:ascii="Times New Roman" w:eastAsia="Georgia" w:hAnsi="Times New Roman" w:cs="Times New Roman"/>
                <w:noProof/>
                <w:sz w:val="24"/>
                <w:szCs w:val="24"/>
                <w:lang w:eastAsia="bg-BG"/>
              </w:rPr>
            </w:pPr>
            <w:r w:rsidRPr="00660458">
              <w:rPr>
                <w:rFonts w:ascii="Times New Roman" w:eastAsia="Georgia" w:hAnsi="Times New Roman" w:cs="Times New Roman"/>
                <w:noProof/>
                <w:sz w:val="24"/>
                <w:szCs w:val="24"/>
                <w:lang w:eastAsia="bg-BG"/>
              </w:rPr>
              <w:t xml:space="preserve">Приложно колоездене </w:t>
            </w:r>
            <w:r>
              <w:rPr>
                <w:rFonts w:ascii="Times New Roman" w:eastAsia="Georgia" w:hAnsi="Times New Roman" w:cs="Times New Roman"/>
                <w:noProof/>
                <w:sz w:val="24"/>
                <w:szCs w:val="24"/>
                <w:lang w:eastAsia="bg-BG"/>
              </w:rPr>
              <w:t>по групи на площадка по БДП в двора на ДГ</w:t>
            </w:r>
          </w:p>
        </w:tc>
        <w:tc>
          <w:tcPr>
            <w:tcW w:w="1560" w:type="dxa"/>
          </w:tcPr>
          <w:p w:rsidR="00660458" w:rsidRDefault="00660458" w:rsidP="005134A4">
            <w:pPr>
              <w:pStyle w:val="ListParagraph"/>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04.202</w:t>
            </w:r>
            <w:r w:rsidR="005134A4">
              <w:rPr>
                <w:rFonts w:ascii="Times New Roman" w:hAnsi="Times New Roman" w:cs="Times New Roman"/>
                <w:sz w:val="24"/>
                <w:szCs w:val="24"/>
              </w:rPr>
              <w:t>6</w:t>
            </w:r>
          </w:p>
        </w:tc>
        <w:tc>
          <w:tcPr>
            <w:tcW w:w="2693" w:type="dxa"/>
          </w:tcPr>
          <w:p w:rsidR="00660458" w:rsidRDefault="00660458" w:rsidP="00660458">
            <w:pPr>
              <w:pStyle w:val="ListParagraph"/>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Комисия по БДП</w:t>
            </w:r>
          </w:p>
          <w:p w:rsidR="00660458" w:rsidRDefault="00660458" w:rsidP="00660458">
            <w:pPr>
              <w:pStyle w:val="ListParagraph"/>
              <w:spacing w:line="276" w:lineRule="auto"/>
              <w:ind w:left="284" w:hanging="284"/>
              <w:jc w:val="both"/>
              <w:rPr>
                <w:rFonts w:ascii="Times New Roman" w:hAnsi="Times New Roman" w:cs="Times New Roman"/>
                <w:sz w:val="24"/>
                <w:szCs w:val="24"/>
              </w:rPr>
            </w:pPr>
            <w:r w:rsidRPr="007937FE">
              <w:rPr>
                <w:rFonts w:ascii="Times New Roman" w:hAnsi="Times New Roman" w:cs="Times New Roman"/>
                <w:sz w:val="24"/>
                <w:szCs w:val="24"/>
              </w:rPr>
              <w:t>Учителите по групи</w:t>
            </w:r>
          </w:p>
          <w:p w:rsidR="00660458" w:rsidRPr="007937FE" w:rsidRDefault="00660458" w:rsidP="00660458">
            <w:pPr>
              <w:pStyle w:val="ListParagraph"/>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Специалисти</w:t>
            </w:r>
          </w:p>
        </w:tc>
      </w:tr>
      <w:tr w:rsidR="00660458" w:rsidRPr="007937FE" w:rsidTr="00FE603D">
        <w:tc>
          <w:tcPr>
            <w:tcW w:w="624" w:type="dxa"/>
          </w:tcPr>
          <w:p w:rsidR="00660458" w:rsidRDefault="00A75C3A" w:rsidP="00660458">
            <w:pPr>
              <w:pStyle w:val="ListParagraph"/>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4</w:t>
            </w:r>
            <w:r w:rsidR="00660458">
              <w:rPr>
                <w:rFonts w:ascii="Times New Roman" w:hAnsi="Times New Roman" w:cs="Times New Roman"/>
                <w:sz w:val="24"/>
                <w:szCs w:val="24"/>
              </w:rPr>
              <w:t>.</w:t>
            </w:r>
          </w:p>
        </w:tc>
        <w:tc>
          <w:tcPr>
            <w:tcW w:w="5041" w:type="dxa"/>
          </w:tcPr>
          <w:p w:rsidR="00660458" w:rsidRPr="00660458" w:rsidRDefault="00A75C3A" w:rsidP="005837DD">
            <w:pPr>
              <w:rPr>
                <w:rFonts w:ascii="Times New Roman" w:eastAsia="Georgia" w:hAnsi="Times New Roman" w:cs="Times New Roman"/>
                <w:noProof/>
                <w:sz w:val="24"/>
                <w:szCs w:val="24"/>
                <w:lang w:eastAsia="bg-BG"/>
              </w:rPr>
            </w:pPr>
            <w:r>
              <w:rPr>
                <w:rFonts w:ascii="Times New Roman" w:eastAsia="Georgia" w:hAnsi="Times New Roman" w:cs="Times New Roman"/>
                <w:noProof/>
                <w:sz w:val="24"/>
                <w:szCs w:val="24"/>
                <w:lang w:eastAsia="bg-BG"/>
              </w:rPr>
              <w:t>Викторини и игри по БДП по възрастови  групи</w:t>
            </w:r>
          </w:p>
        </w:tc>
        <w:tc>
          <w:tcPr>
            <w:tcW w:w="1560" w:type="dxa"/>
          </w:tcPr>
          <w:p w:rsidR="00660458" w:rsidRDefault="00660458" w:rsidP="005134A4">
            <w:pPr>
              <w:pStyle w:val="ListParagraph"/>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05.202</w:t>
            </w:r>
            <w:r w:rsidR="005134A4">
              <w:rPr>
                <w:rFonts w:ascii="Times New Roman" w:hAnsi="Times New Roman" w:cs="Times New Roman"/>
                <w:sz w:val="24"/>
                <w:szCs w:val="24"/>
              </w:rPr>
              <w:t>6</w:t>
            </w:r>
          </w:p>
        </w:tc>
        <w:tc>
          <w:tcPr>
            <w:tcW w:w="2693" w:type="dxa"/>
          </w:tcPr>
          <w:p w:rsidR="00660458" w:rsidRDefault="00660458" w:rsidP="00660458">
            <w:pPr>
              <w:pStyle w:val="ListParagraph"/>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Директор</w:t>
            </w:r>
          </w:p>
          <w:p w:rsidR="00660458" w:rsidRDefault="00660458" w:rsidP="00660458">
            <w:pPr>
              <w:pStyle w:val="ListParagraph"/>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Комисия по БДП</w:t>
            </w:r>
          </w:p>
          <w:p w:rsidR="00660458" w:rsidRDefault="00660458" w:rsidP="00660458">
            <w:pPr>
              <w:pStyle w:val="ListParagraph"/>
              <w:spacing w:line="276" w:lineRule="auto"/>
              <w:ind w:left="284" w:hanging="284"/>
              <w:jc w:val="both"/>
              <w:rPr>
                <w:rFonts w:ascii="Times New Roman" w:hAnsi="Times New Roman" w:cs="Times New Roman"/>
                <w:sz w:val="24"/>
                <w:szCs w:val="24"/>
              </w:rPr>
            </w:pPr>
            <w:r w:rsidRPr="007937FE">
              <w:rPr>
                <w:rFonts w:ascii="Times New Roman" w:hAnsi="Times New Roman" w:cs="Times New Roman"/>
                <w:sz w:val="24"/>
                <w:szCs w:val="24"/>
              </w:rPr>
              <w:t>Учителите по групи</w:t>
            </w:r>
          </w:p>
          <w:p w:rsidR="00660458" w:rsidRDefault="00660458" w:rsidP="00660458">
            <w:pPr>
              <w:pStyle w:val="ListParagraph"/>
              <w:spacing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Специалисти</w:t>
            </w:r>
          </w:p>
        </w:tc>
      </w:tr>
    </w:tbl>
    <w:p w:rsidR="00FE603D" w:rsidRPr="00BC1078" w:rsidRDefault="00FE603D" w:rsidP="00FE603D">
      <w:pPr>
        <w:pStyle w:val="ListParagraph"/>
        <w:numPr>
          <w:ilvl w:val="0"/>
          <w:numId w:val="3"/>
        </w:numPr>
        <w:spacing w:line="276" w:lineRule="auto"/>
        <w:ind w:left="284" w:firstLine="142"/>
        <w:jc w:val="both"/>
        <w:rPr>
          <w:rFonts w:ascii="Times New Roman" w:hAnsi="Times New Roman" w:cs="Times New Roman"/>
          <w:sz w:val="24"/>
          <w:szCs w:val="24"/>
        </w:rPr>
      </w:pPr>
      <w:r w:rsidRPr="00BC1078">
        <w:rPr>
          <w:rFonts w:ascii="Times New Roman" w:hAnsi="Times New Roman" w:cs="Times New Roman"/>
          <w:sz w:val="24"/>
          <w:szCs w:val="24"/>
        </w:rPr>
        <w:lastRenderedPageBreak/>
        <w:t>Организиране и осигуряване на условия за осъществяване на възпитателно-образователен процес по БДП.</w:t>
      </w:r>
    </w:p>
    <w:p w:rsidR="00FE603D" w:rsidRPr="00BC1078" w:rsidRDefault="00FE603D" w:rsidP="00FE603D">
      <w:pPr>
        <w:pStyle w:val="ListParagraph"/>
        <w:numPr>
          <w:ilvl w:val="0"/>
          <w:numId w:val="3"/>
        </w:numPr>
        <w:spacing w:line="276" w:lineRule="auto"/>
        <w:ind w:left="284" w:firstLine="142"/>
        <w:jc w:val="both"/>
        <w:rPr>
          <w:rFonts w:ascii="Times New Roman" w:hAnsi="Times New Roman" w:cs="Times New Roman"/>
          <w:sz w:val="24"/>
          <w:szCs w:val="24"/>
        </w:rPr>
      </w:pPr>
      <w:r w:rsidRPr="00BC1078">
        <w:rPr>
          <w:rFonts w:ascii="Times New Roman" w:hAnsi="Times New Roman" w:cs="Times New Roman"/>
          <w:sz w:val="24"/>
          <w:szCs w:val="24"/>
        </w:rPr>
        <w:t>Осигуряване на материално- технически условия за провеждане на обучението по БДП.</w:t>
      </w:r>
    </w:p>
    <w:p w:rsidR="00FE603D" w:rsidRPr="00BC1078" w:rsidRDefault="00FE603D" w:rsidP="00FE603D">
      <w:pPr>
        <w:pStyle w:val="ListParagraph"/>
        <w:numPr>
          <w:ilvl w:val="0"/>
          <w:numId w:val="3"/>
        </w:numPr>
        <w:spacing w:line="276" w:lineRule="auto"/>
        <w:ind w:left="284" w:firstLine="142"/>
        <w:jc w:val="both"/>
        <w:rPr>
          <w:rFonts w:ascii="Times New Roman" w:hAnsi="Times New Roman" w:cs="Times New Roman"/>
          <w:sz w:val="24"/>
          <w:szCs w:val="24"/>
        </w:rPr>
      </w:pPr>
      <w:r w:rsidRPr="00BC1078">
        <w:rPr>
          <w:rFonts w:ascii="Times New Roman" w:hAnsi="Times New Roman" w:cs="Times New Roman"/>
          <w:sz w:val="24"/>
          <w:szCs w:val="24"/>
        </w:rPr>
        <w:t>Повишаване професионалната квалификация на учителите по методика на БДП.</w:t>
      </w:r>
    </w:p>
    <w:p w:rsidR="00FE603D" w:rsidRPr="00BC1078" w:rsidRDefault="00FE603D" w:rsidP="00FE603D">
      <w:pPr>
        <w:pStyle w:val="ListParagraph"/>
        <w:numPr>
          <w:ilvl w:val="0"/>
          <w:numId w:val="3"/>
        </w:numPr>
        <w:spacing w:line="276" w:lineRule="auto"/>
        <w:ind w:left="284" w:firstLine="142"/>
        <w:jc w:val="both"/>
        <w:rPr>
          <w:rFonts w:ascii="Times New Roman" w:hAnsi="Times New Roman" w:cs="Times New Roman"/>
          <w:sz w:val="24"/>
          <w:szCs w:val="24"/>
        </w:rPr>
      </w:pPr>
      <w:r w:rsidRPr="00BC1078">
        <w:rPr>
          <w:rFonts w:ascii="Times New Roman" w:hAnsi="Times New Roman" w:cs="Times New Roman"/>
          <w:sz w:val="24"/>
          <w:szCs w:val="24"/>
        </w:rPr>
        <w:t>Развитие на взаимодействието детска градина – семейство за подобряване на възпитателно-образователния процес по БДП.</w:t>
      </w:r>
    </w:p>
    <w:p w:rsidR="00FE603D" w:rsidRPr="00BC1078" w:rsidRDefault="00FE603D" w:rsidP="00FE603D">
      <w:pPr>
        <w:pStyle w:val="ListParagraph"/>
        <w:numPr>
          <w:ilvl w:val="0"/>
          <w:numId w:val="3"/>
        </w:numPr>
        <w:spacing w:line="276" w:lineRule="auto"/>
        <w:ind w:left="284" w:firstLine="142"/>
        <w:jc w:val="both"/>
        <w:rPr>
          <w:rFonts w:ascii="Times New Roman" w:hAnsi="Times New Roman" w:cs="Times New Roman"/>
          <w:sz w:val="24"/>
          <w:szCs w:val="24"/>
        </w:rPr>
      </w:pPr>
      <w:r w:rsidRPr="00BC1078">
        <w:rPr>
          <w:rFonts w:ascii="Times New Roman" w:hAnsi="Times New Roman" w:cs="Times New Roman"/>
          <w:sz w:val="24"/>
          <w:szCs w:val="24"/>
        </w:rPr>
        <w:t>Контрол, анализ и отчет за изпълнението на план за дейностите по безопасност на движението.</w:t>
      </w:r>
    </w:p>
    <w:p w:rsidR="00415301" w:rsidRPr="003C275A" w:rsidRDefault="00415301" w:rsidP="00FE603D">
      <w:pPr>
        <w:pStyle w:val="ListParagraph"/>
        <w:ind w:left="284" w:hanging="284"/>
        <w:jc w:val="both"/>
        <w:rPr>
          <w:rFonts w:ascii="Times New Roman" w:hAnsi="Times New Roman" w:cs="Times New Roman"/>
          <w:sz w:val="28"/>
          <w:szCs w:val="28"/>
        </w:rPr>
      </w:pPr>
    </w:p>
    <w:sectPr w:rsidR="00415301" w:rsidRPr="003C275A" w:rsidSect="007C3CC3">
      <w:pgSz w:w="11906" w:h="16838"/>
      <w:pgMar w:top="1134" w:right="1417" w:bottom="127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7D0DBA"/>
    <w:multiLevelType w:val="hybridMultilevel"/>
    <w:tmpl w:val="70C6DA3E"/>
    <w:lvl w:ilvl="0" w:tplc="C99E6148">
      <w:start w:val="1"/>
      <w:numFmt w:val="upperRoman"/>
      <w:lvlText w:val="%1."/>
      <w:lvlJc w:val="left"/>
      <w:pPr>
        <w:ind w:left="1800" w:hanging="72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
    <w:nsid w:val="1AB55101"/>
    <w:multiLevelType w:val="hybridMultilevel"/>
    <w:tmpl w:val="6DD4BEA6"/>
    <w:lvl w:ilvl="0" w:tplc="69F66140">
      <w:start w:val="1"/>
      <w:numFmt w:val="upperRoman"/>
      <w:lvlText w:val="%1."/>
      <w:lvlJc w:val="left"/>
      <w:pPr>
        <w:ind w:left="2520" w:hanging="720"/>
      </w:pPr>
      <w:rPr>
        <w:rFonts w:hint="default"/>
      </w:rPr>
    </w:lvl>
    <w:lvl w:ilvl="1" w:tplc="04020019" w:tentative="1">
      <w:start w:val="1"/>
      <w:numFmt w:val="lowerLetter"/>
      <w:lvlText w:val="%2."/>
      <w:lvlJc w:val="left"/>
      <w:pPr>
        <w:ind w:left="2880" w:hanging="360"/>
      </w:pPr>
    </w:lvl>
    <w:lvl w:ilvl="2" w:tplc="0402001B" w:tentative="1">
      <w:start w:val="1"/>
      <w:numFmt w:val="lowerRoman"/>
      <w:lvlText w:val="%3."/>
      <w:lvlJc w:val="right"/>
      <w:pPr>
        <w:ind w:left="3600" w:hanging="180"/>
      </w:pPr>
    </w:lvl>
    <w:lvl w:ilvl="3" w:tplc="0402000F" w:tentative="1">
      <w:start w:val="1"/>
      <w:numFmt w:val="decimal"/>
      <w:lvlText w:val="%4."/>
      <w:lvlJc w:val="left"/>
      <w:pPr>
        <w:ind w:left="4320" w:hanging="360"/>
      </w:pPr>
    </w:lvl>
    <w:lvl w:ilvl="4" w:tplc="04020019" w:tentative="1">
      <w:start w:val="1"/>
      <w:numFmt w:val="lowerLetter"/>
      <w:lvlText w:val="%5."/>
      <w:lvlJc w:val="left"/>
      <w:pPr>
        <w:ind w:left="5040" w:hanging="360"/>
      </w:pPr>
    </w:lvl>
    <w:lvl w:ilvl="5" w:tplc="0402001B" w:tentative="1">
      <w:start w:val="1"/>
      <w:numFmt w:val="lowerRoman"/>
      <w:lvlText w:val="%6."/>
      <w:lvlJc w:val="right"/>
      <w:pPr>
        <w:ind w:left="5760" w:hanging="180"/>
      </w:pPr>
    </w:lvl>
    <w:lvl w:ilvl="6" w:tplc="0402000F" w:tentative="1">
      <w:start w:val="1"/>
      <w:numFmt w:val="decimal"/>
      <w:lvlText w:val="%7."/>
      <w:lvlJc w:val="left"/>
      <w:pPr>
        <w:ind w:left="6480" w:hanging="360"/>
      </w:pPr>
    </w:lvl>
    <w:lvl w:ilvl="7" w:tplc="04020019" w:tentative="1">
      <w:start w:val="1"/>
      <w:numFmt w:val="lowerLetter"/>
      <w:lvlText w:val="%8."/>
      <w:lvlJc w:val="left"/>
      <w:pPr>
        <w:ind w:left="7200" w:hanging="360"/>
      </w:pPr>
    </w:lvl>
    <w:lvl w:ilvl="8" w:tplc="0402001B" w:tentative="1">
      <w:start w:val="1"/>
      <w:numFmt w:val="lowerRoman"/>
      <w:lvlText w:val="%9."/>
      <w:lvlJc w:val="right"/>
      <w:pPr>
        <w:ind w:left="7920" w:hanging="180"/>
      </w:pPr>
    </w:lvl>
  </w:abstractNum>
  <w:abstractNum w:abstractNumId="2">
    <w:nsid w:val="1FD15063"/>
    <w:multiLevelType w:val="hybridMultilevel"/>
    <w:tmpl w:val="D222016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28767246"/>
    <w:multiLevelType w:val="hybridMultilevel"/>
    <w:tmpl w:val="1CEE397E"/>
    <w:lvl w:ilvl="0" w:tplc="FC9EE1F6">
      <w:start w:val="1"/>
      <w:numFmt w:val="upperRoman"/>
      <w:lvlText w:val="%1."/>
      <w:lvlJc w:val="left"/>
      <w:pPr>
        <w:ind w:left="1004" w:hanging="720"/>
      </w:pPr>
      <w:rPr>
        <w:rFonts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4">
    <w:nsid w:val="2AB46FEC"/>
    <w:multiLevelType w:val="hybridMultilevel"/>
    <w:tmpl w:val="2E166EF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3FF308B3"/>
    <w:multiLevelType w:val="hybridMultilevel"/>
    <w:tmpl w:val="223A7E36"/>
    <w:lvl w:ilvl="0" w:tplc="8508020E">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4BFA78D9"/>
    <w:multiLevelType w:val="hybridMultilevel"/>
    <w:tmpl w:val="A93AC612"/>
    <w:lvl w:ilvl="0" w:tplc="0EE4B906">
      <w:start w:val="1"/>
      <w:numFmt w:val="decimal"/>
      <w:lvlText w:val="%1."/>
      <w:lvlJc w:val="left"/>
      <w:pPr>
        <w:ind w:left="1440" w:hanging="36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7">
    <w:nsid w:val="4D3D55E4"/>
    <w:multiLevelType w:val="hybridMultilevel"/>
    <w:tmpl w:val="C0CC07C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52DD3208"/>
    <w:multiLevelType w:val="hybridMultilevel"/>
    <w:tmpl w:val="46C6A912"/>
    <w:lvl w:ilvl="0" w:tplc="F9DE7B58">
      <w:start w:val="5"/>
      <w:numFmt w:val="upperRoman"/>
      <w:lvlText w:val="%1."/>
      <w:lvlJc w:val="left"/>
      <w:pPr>
        <w:ind w:left="1004" w:hanging="720"/>
      </w:pPr>
      <w:rPr>
        <w:rFonts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9">
    <w:nsid w:val="5DF540F2"/>
    <w:multiLevelType w:val="hybridMultilevel"/>
    <w:tmpl w:val="8E36308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
  </w:num>
  <w:num w:numId="2">
    <w:abstractNumId w:val="3"/>
  </w:num>
  <w:num w:numId="3">
    <w:abstractNumId w:val="6"/>
  </w:num>
  <w:num w:numId="4">
    <w:abstractNumId w:val="4"/>
  </w:num>
  <w:num w:numId="5">
    <w:abstractNumId w:val="7"/>
  </w:num>
  <w:num w:numId="6">
    <w:abstractNumId w:val="8"/>
  </w:num>
  <w:num w:numId="7">
    <w:abstractNumId w:val="5"/>
  </w:num>
  <w:num w:numId="8">
    <w:abstractNumId w:val="0"/>
  </w:num>
  <w:num w:numId="9">
    <w:abstractNumId w:val="1"/>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A74"/>
    <w:rsid w:val="00211A61"/>
    <w:rsid w:val="00213C1F"/>
    <w:rsid w:val="003C275A"/>
    <w:rsid w:val="00415301"/>
    <w:rsid w:val="005134A4"/>
    <w:rsid w:val="005837DD"/>
    <w:rsid w:val="0059353F"/>
    <w:rsid w:val="005A7174"/>
    <w:rsid w:val="005E2916"/>
    <w:rsid w:val="00660458"/>
    <w:rsid w:val="00667A74"/>
    <w:rsid w:val="00743132"/>
    <w:rsid w:val="0077524E"/>
    <w:rsid w:val="007937FE"/>
    <w:rsid w:val="007C3CC3"/>
    <w:rsid w:val="008021C1"/>
    <w:rsid w:val="008350C8"/>
    <w:rsid w:val="008C2B03"/>
    <w:rsid w:val="0095790F"/>
    <w:rsid w:val="00A75C3A"/>
    <w:rsid w:val="00AC32D6"/>
    <w:rsid w:val="00B71223"/>
    <w:rsid w:val="00B97C5D"/>
    <w:rsid w:val="00BC1078"/>
    <w:rsid w:val="00C529A4"/>
    <w:rsid w:val="00C7154E"/>
    <w:rsid w:val="00D37938"/>
    <w:rsid w:val="00D65E60"/>
    <w:rsid w:val="00D67FAA"/>
    <w:rsid w:val="00DE3699"/>
    <w:rsid w:val="00EB34B6"/>
    <w:rsid w:val="00F15CA4"/>
    <w:rsid w:val="00FE603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DC230D-14A8-4470-BF65-3B97EF53F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7C3CC3"/>
    <w:pPr>
      <w:keepNext/>
      <w:spacing w:after="0" w:line="240" w:lineRule="auto"/>
      <w:jc w:val="center"/>
      <w:outlineLvl w:val="0"/>
    </w:pPr>
    <w:rPr>
      <w:rFonts w:ascii="Times New Roman" w:eastAsia="Times New Roman" w:hAnsi="Times New Roman" w:cs="Times New Roman"/>
      <w:b/>
      <w:sz w:val="28"/>
      <w:szCs w:val="20"/>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275A"/>
    <w:pPr>
      <w:ind w:left="720"/>
      <w:contextualSpacing/>
    </w:pPr>
  </w:style>
  <w:style w:type="table" w:styleId="TableGrid">
    <w:name w:val="Table Grid"/>
    <w:basedOn w:val="TableNormal"/>
    <w:uiPriority w:val="39"/>
    <w:rsid w:val="004153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rsid w:val="007C3CC3"/>
    <w:pPr>
      <w:spacing w:after="0" w:line="240" w:lineRule="auto"/>
      <w:jc w:val="both"/>
    </w:pPr>
    <w:rPr>
      <w:rFonts w:ascii="Times New Roman" w:eastAsia="Times New Roman" w:hAnsi="Times New Roman" w:cs="Times New Roman"/>
      <w:b/>
      <w:sz w:val="28"/>
      <w:szCs w:val="20"/>
      <w:lang w:eastAsia="bg-BG"/>
    </w:rPr>
  </w:style>
  <w:style w:type="character" w:customStyle="1" w:styleId="BodyTextChar">
    <w:name w:val="Body Text Char"/>
    <w:basedOn w:val="DefaultParagraphFont"/>
    <w:link w:val="BodyText"/>
    <w:rsid w:val="007C3CC3"/>
    <w:rPr>
      <w:rFonts w:ascii="Times New Roman" w:eastAsia="Times New Roman" w:hAnsi="Times New Roman" w:cs="Times New Roman"/>
      <w:b/>
      <w:sz w:val="28"/>
      <w:szCs w:val="20"/>
      <w:lang w:eastAsia="bg-BG"/>
    </w:rPr>
  </w:style>
  <w:style w:type="character" w:customStyle="1" w:styleId="Heading1Char">
    <w:name w:val="Heading 1 Char"/>
    <w:basedOn w:val="DefaultParagraphFont"/>
    <w:link w:val="Heading1"/>
    <w:rsid w:val="007C3CC3"/>
    <w:rPr>
      <w:rFonts w:ascii="Times New Roman" w:eastAsia="Times New Roman" w:hAnsi="Times New Roman" w:cs="Times New Roman"/>
      <w:b/>
      <w:sz w:val="28"/>
      <w:szCs w:val="20"/>
      <w:lang w:eastAsia="bg-BG"/>
    </w:rPr>
  </w:style>
  <w:style w:type="paragraph" w:styleId="BalloonText">
    <w:name w:val="Balloon Text"/>
    <w:basedOn w:val="Normal"/>
    <w:link w:val="BalloonTextChar"/>
    <w:uiPriority w:val="99"/>
    <w:semiHidden/>
    <w:unhideWhenUsed/>
    <w:rsid w:val="007C3C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3CC3"/>
    <w:rPr>
      <w:rFonts w:ascii="Segoe UI" w:hAnsi="Segoe UI" w:cs="Segoe UI"/>
      <w:sz w:val="18"/>
      <w:szCs w:val="18"/>
    </w:rPr>
  </w:style>
  <w:style w:type="character" w:styleId="CommentReference">
    <w:name w:val="annotation reference"/>
    <w:basedOn w:val="DefaultParagraphFont"/>
    <w:uiPriority w:val="99"/>
    <w:semiHidden/>
    <w:unhideWhenUsed/>
    <w:rsid w:val="007937FE"/>
    <w:rPr>
      <w:sz w:val="16"/>
      <w:szCs w:val="16"/>
    </w:rPr>
  </w:style>
  <w:style w:type="paragraph" w:styleId="CommentText">
    <w:name w:val="annotation text"/>
    <w:basedOn w:val="Normal"/>
    <w:link w:val="CommentTextChar"/>
    <w:uiPriority w:val="99"/>
    <w:semiHidden/>
    <w:unhideWhenUsed/>
    <w:rsid w:val="007937FE"/>
    <w:pPr>
      <w:spacing w:line="240" w:lineRule="auto"/>
    </w:pPr>
    <w:rPr>
      <w:sz w:val="20"/>
      <w:szCs w:val="20"/>
    </w:rPr>
  </w:style>
  <w:style w:type="character" w:customStyle="1" w:styleId="CommentTextChar">
    <w:name w:val="Comment Text Char"/>
    <w:basedOn w:val="DefaultParagraphFont"/>
    <w:link w:val="CommentText"/>
    <w:uiPriority w:val="99"/>
    <w:semiHidden/>
    <w:rsid w:val="007937FE"/>
    <w:rPr>
      <w:sz w:val="20"/>
      <w:szCs w:val="20"/>
    </w:rPr>
  </w:style>
  <w:style w:type="paragraph" w:styleId="CommentSubject">
    <w:name w:val="annotation subject"/>
    <w:basedOn w:val="CommentText"/>
    <w:next w:val="CommentText"/>
    <w:link w:val="CommentSubjectChar"/>
    <w:uiPriority w:val="99"/>
    <w:semiHidden/>
    <w:unhideWhenUsed/>
    <w:rsid w:val="007937FE"/>
    <w:rPr>
      <w:b/>
      <w:bCs/>
    </w:rPr>
  </w:style>
  <w:style w:type="character" w:customStyle="1" w:styleId="CommentSubjectChar">
    <w:name w:val="Comment Subject Char"/>
    <w:basedOn w:val="CommentTextChar"/>
    <w:link w:val="CommentSubject"/>
    <w:uiPriority w:val="99"/>
    <w:semiHidden/>
    <w:rsid w:val="007937F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4</Pages>
  <Words>1105</Words>
  <Characters>6305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ДГ</dc:creator>
  <cp:keywords/>
  <dc:description/>
  <cp:lastModifiedBy>User</cp:lastModifiedBy>
  <cp:revision>5</cp:revision>
  <cp:lastPrinted>2025-09-16T12:09:00Z</cp:lastPrinted>
  <dcterms:created xsi:type="dcterms:W3CDTF">2025-08-25T07:27:00Z</dcterms:created>
  <dcterms:modified xsi:type="dcterms:W3CDTF">2025-09-16T12:10:00Z</dcterms:modified>
</cp:coreProperties>
</file>