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E3A" w:rsidRPr="00BC0E3A" w:rsidRDefault="00BC0E3A" w:rsidP="00BC0E3A">
      <w:pPr>
        <w:spacing w:after="300" w:line="69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434A54"/>
          <w:kern w:val="36"/>
          <w:sz w:val="28"/>
          <w:szCs w:val="28"/>
          <w:lang w:eastAsia="bg-BG"/>
        </w:rPr>
      </w:pPr>
      <w:bookmarkStart w:id="0" w:name="_GoBack"/>
      <w:r w:rsidRPr="00BC0E3A">
        <w:rPr>
          <w:rFonts w:ascii="Times New Roman" w:eastAsia="Times New Roman" w:hAnsi="Times New Roman" w:cs="Times New Roman"/>
          <w:b/>
          <w:caps/>
          <w:color w:val="434A54"/>
          <w:kern w:val="36"/>
          <w:sz w:val="28"/>
          <w:szCs w:val="28"/>
          <w:lang w:eastAsia="bg-BG"/>
        </w:rPr>
        <w:t>ИГРИ ЗА СЕНЗОРНА ИНТЕГРАЦИЯ</w:t>
      </w:r>
    </w:p>
    <w:bookmarkEnd w:id="0"/>
    <w:p w:rsidR="00BC0E3A" w:rsidRPr="00BC0E3A" w:rsidRDefault="00BC0E3A" w:rsidP="00BC0E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Защо е важно пълноценното попиване на информация от заобикалящата ни среда? Представете си един човек, който не чува: как ще разбере мелодията на птиците, тембъра на човешкия глас, шума на ромолящата вода. Неговите възприятия са ограничени и той не може да гради точна представа за явленията и понятията. Ето защо още от ранна възраст е необходимо детето да опознава своята среда, изграждайки ясна представа за цветовете и формите, звуковете и шумовете, ароматите и вкусовете… чрез пълноценна сензорна интеграция. В статията ще намерите интересни сензорни игри.</w:t>
      </w:r>
    </w:p>
    <w:p w:rsidR="00BC0E3A" w:rsidRPr="00BC0E3A" w:rsidRDefault="00BC0E3A" w:rsidP="00BC0E3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Играта с пластични материали  (пластилин,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моделин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, солено тесто, глина, желе, кинетичен пясък) е от значение за развиване на нормални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тактилни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възприятия. Ако пластилинът или тестото са ароматни, то активираме едновременно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сензориката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за допир, цвят и аромат. Това поддържа желанието за работа и индиректно развива творческите умения и сръчността у подрастващите.</w:t>
      </w:r>
    </w:p>
    <w:p w:rsidR="00BC0E3A" w:rsidRPr="00BC0E3A" w:rsidRDefault="00BC0E3A" w:rsidP="00BC0E3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b/>
          <w:bCs/>
          <w:noProof/>
          <w:color w:val="A6A6A6"/>
          <w:sz w:val="28"/>
          <w:szCs w:val="28"/>
          <w:bdr w:val="none" w:sz="0" w:space="0" w:color="auto" w:frame="1"/>
          <w:lang w:eastAsia="bg-BG"/>
        </w:rPr>
        <w:drawing>
          <wp:inline distT="0" distB="0" distL="0" distR="0" wp14:anchorId="76BCDFD1" wp14:editId="46E34E9C">
            <wp:extent cx="2857500" cy="1905000"/>
            <wp:effectExtent l="0" t="0" r="0" b="0"/>
            <wp:docPr id="2" name="Картина 2" descr="https://sovichka.eu/wp-content/uploads/2018/07/senzorna6-300x200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ovichka.eu/wp-content/uploads/2018/07/senzorna6-300x200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E3A" w:rsidRPr="00BC0E3A" w:rsidRDefault="00BC0E3A" w:rsidP="00BC0E3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b/>
          <w:bCs/>
          <w:noProof/>
          <w:color w:val="A6A6A6"/>
          <w:sz w:val="28"/>
          <w:szCs w:val="28"/>
          <w:bdr w:val="none" w:sz="0" w:space="0" w:color="auto" w:frame="1"/>
          <w:lang w:eastAsia="bg-BG"/>
        </w:rPr>
        <w:drawing>
          <wp:inline distT="0" distB="0" distL="0" distR="0" wp14:anchorId="194B8FEA" wp14:editId="02DCC44D">
            <wp:extent cx="2857500" cy="1905000"/>
            <wp:effectExtent l="0" t="0" r="0" b="0"/>
            <wp:docPr id="3" name="Картина 3" descr="https://sovichka.eu/wp-content/uploads/2018/07/senzorna4-300x20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ovichka.eu/wp-content/uploads/2018/07/senzorna4-300x200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E3A" w:rsidRPr="00BC0E3A" w:rsidRDefault="00BC0E3A" w:rsidP="00BC0E3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Игрите с вода и пясък по друг начин стимулират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тактилните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усещания и възприятия. Пресипването на вода, наливането в малък съд, пренасянето на вода от съд в съд с гъбичка и пипета, изработването на пясъчни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lastRenderedPageBreak/>
        <w:t>скулптурки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и замъци, заравянето и откриването на малки играчки в пясъка са винаги посрещани с огромно желание от децата.</w:t>
      </w:r>
    </w:p>
    <w:p w:rsidR="00BC0E3A" w:rsidRPr="00BC0E3A" w:rsidRDefault="00BC0E3A" w:rsidP="00BC0E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Сензорна интеграция и формирането на моторна памет се упражнява чрез вестибуларните движения. За децата е нужно да се движат, да бягат, да скачат, да пълзят, да се катерят, да клякат, да се промушват. За някои от тях това е нещо естествено и те трудно се задържат задълго на едно място, но за други деца се изискват големи усилия да се придвижат в пространството, за едни движението действа успокояващо, за други – ободряващо. Във всеки случай този вид стимулация трябва да бъде включен в дневния режим на детето. Ето и няколко предложения за изграждането на двигателен опит:</w:t>
      </w:r>
    </w:p>
    <w:p w:rsidR="00BC0E3A" w:rsidRPr="00BC0E3A" w:rsidRDefault="00BC0E3A" w:rsidP="00BC0E3A">
      <w:pPr>
        <w:numPr>
          <w:ilvl w:val="0"/>
          <w:numId w:val="1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батут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, воден трамплин;</w:t>
      </w:r>
    </w:p>
    <w:p w:rsidR="00BC0E3A" w:rsidRPr="00BC0E3A" w:rsidRDefault="00BC0E3A" w:rsidP="00BC0E3A">
      <w:pPr>
        <w:numPr>
          <w:ilvl w:val="0"/>
          <w:numId w:val="1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люлка и люлеещи се играчки;</w:t>
      </w:r>
    </w:p>
    <w:p w:rsidR="00BC0E3A" w:rsidRPr="00BC0E3A" w:rsidRDefault="00BC0E3A" w:rsidP="00BC0E3A">
      <w:pPr>
        <w:numPr>
          <w:ilvl w:val="0"/>
          <w:numId w:val="1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скутер, тротинетка;</w:t>
      </w:r>
    </w:p>
    <w:p w:rsidR="00BC0E3A" w:rsidRPr="00BC0E3A" w:rsidRDefault="00BC0E3A" w:rsidP="00BC0E3A">
      <w:pPr>
        <w:numPr>
          <w:ilvl w:val="0"/>
          <w:numId w:val="1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шведска стена;</w:t>
      </w:r>
    </w:p>
    <w:p w:rsidR="00BC0E3A" w:rsidRPr="00BC0E3A" w:rsidRDefault="00BC0E3A" w:rsidP="00BC0E3A">
      <w:pPr>
        <w:numPr>
          <w:ilvl w:val="0"/>
          <w:numId w:val="1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големи терапевтични топки.</w:t>
      </w:r>
    </w:p>
    <w:p w:rsidR="00BC0E3A" w:rsidRPr="00BC0E3A" w:rsidRDefault="00BC0E3A" w:rsidP="00BC0E3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Аромотерапията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е прекрасен способ за занятие с деца, които на усещат някои аромати, или обратно – силно са чувствителни към тях. Различните ароматни масла, свещи или натурални цветя и билки могат да стимулират обонятелните възприятия. Освен това някои действат успокояващо като лавандулата, други – тонизиращо като портокала, трети пък пробуждат апетита – ванилията…</w:t>
      </w:r>
    </w:p>
    <w:p w:rsidR="00BC0E3A" w:rsidRPr="00BC0E3A" w:rsidRDefault="00BC0E3A" w:rsidP="00BC0E3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b/>
          <w:bCs/>
          <w:noProof/>
          <w:color w:val="A6A6A6"/>
          <w:sz w:val="28"/>
          <w:szCs w:val="28"/>
          <w:bdr w:val="none" w:sz="0" w:space="0" w:color="auto" w:frame="1"/>
          <w:lang w:eastAsia="bg-BG"/>
        </w:rPr>
        <w:drawing>
          <wp:inline distT="0" distB="0" distL="0" distR="0" wp14:anchorId="6A636B9A" wp14:editId="0323E48B">
            <wp:extent cx="2141220" cy="2857500"/>
            <wp:effectExtent l="0" t="0" r="0" b="0"/>
            <wp:docPr id="4" name="Картина 4" descr="https://sovichka.eu/wp-content/uploads/2018/07/senzorna11-225x300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ovichka.eu/wp-content/uploads/2018/07/senzorna11-225x300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E3A" w:rsidRPr="00BC0E3A" w:rsidRDefault="00BC0E3A" w:rsidP="00BC0E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Вибрацията  е основен прийом в занятията за сензорна интеграция. Рядко ще срещнете професионален терапевт, който в работата си с деца да не прилага вибриращи играчки или съоръжения. Те се използват както за стимулация, така и за успокоение на детето. Ето някои от тях:</w:t>
      </w:r>
    </w:p>
    <w:p w:rsidR="00BC0E3A" w:rsidRPr="00BC0E3A" w:rsidRDefault="00BC0E3A" w:rsidP="00BC0E3A">
      <w:pPr>
        <w:numPr>
          <w:ilvl w:val="0"/>
          <w:numId w:val="2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вибриращи възглавнички и матраци за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релакс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;</w:t>
      </w:r>
    </w:p>
    <w:p w:rsidR="00BC0E3A" w:rsidRPr="00BC0E3A" w:rsidRDefault="00BC0E3A" w:rsidP="00BC0E3A">
      <w:pPr>
        <w:numPr>
          <w:ilvl w:val="0"/>
          <w:numId w:val="2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ръчни дървени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масажори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;</w:t>
      </w:r>
    </w:p>
    <w:p w:rsidR="00BC0E3A" w:rsidRPr="00BC0E3A" w:rsidRDefault="00BC0E3A" w:rsidP="00BC0E3A">
      <w:pPr>
        <w:numPr>
          <w:ilvl w:val="0"/>
          <w:numId w:val="2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масажни килимчета;</w:t>
      </w:r>
    </w:p>
    <w:p w:rsidR="00BC0E3A" w:rsidRPr="00BC0E3A" w:rsidRDefault="00BC0E3A" w:rsidP="00BC0E3A">
      <w:pPr>
        <w:numPr>
          <w:ilvl w:val="0"/>
          <w:numId w:val="2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масажен стол тип кресло;</w:t>
      </w:r>
    </w:p>
    <w:p w:rsidR="00BC0E3A" w:rsidRPr="00BC0E3A" w:rsidRDefault="00BC0E3A" w:rsidP="00BC0E3A">
      <w:pPr>
        <w:numPr>
          <w:ilvl w:val="0"/>
          <w:numId w:val="2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автоматична четка за зъби.</w:t>
      </w:r>
    </w:p>
    <w:p w:rsidR="00BC0E3A" w:rsidRPr="00BC0E3A" w:rsidRDefault="00BC0E3A" w:rsidP="00BC0E3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b/>
          <w:bCs/>
          <w:noProof/>
          <w:color w:val="A6A6A6"/>
          <w:sz w:val="28"/>
          <w:szCs w:val="28"/>
          <w:bdr w:val="none" w:sz="0" w:space="0" w:color="auto" w:frame="1"/>
          <w:lang w:eastAsia="bg-BG"/>
        </w:rPr>
        <w:drawing>
          <wp:inline distT="0" distB="0" distL="0" distR="0" wp14:anchorId="13035AB3" wp14:editId="02BB5355">
            <wp:extent cx="2857500" cy="1905000"/>
            <wp:effectExtent l="0" t="0" r="0" b="0"/>
            <wp:docPr id="5" name="Картина 5" descr="https://sovichka.eu/wp-content/uploads/2018/07/senzorna-10-300x200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ovichka.eu/wp-content/uploads/2018/07/senzorna-10-300x200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E3A" w:rsidRPr="00BC0E3A" w:rsidRDefault="00BC0E3A" w:rsidP="00BC0E3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Игрите с пълзене, промушване и преодоляване на препятствие в тунел или палатка развиват общата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моторика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, координацията, обогатяват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тактилния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опит на детето, подобряват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проприоцептивните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и вестибуларните реакции. Ако прибавим подходяща музика и осветление, палатката или тунелът може да се превърне в едно прекрасно място и за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релакс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.</w:t>
      </w:r>
    </w:p>
    <w:p w:rsidR="00BC0E3A" w:rsidRPr="00BC0E3A" w:rsidRDefault="00BC0E3A" w:rsidP="00BC0E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Проприоцептивната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деятелност е просто задължителна.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Проприоцепцията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се отнася към ефективното функциониране на мускулите, ставите, сухожилията и съединителната тъкан. Това касае моторния контрол, управлението на тялото, планирането на движенията, осведомеността за положението на тялото в пространството, както и стабилност на положението на тялото в пространството. Ако чувственото усещане не е добре развито, това рефлектира върху неспособността детето да се движи плавно и движенията му да са координирани. Такива деца имат проблеми както с фината, така и с общата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моторика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. За тях е трудно да се возят на велосипед, да пишат, да ходят, да играят, спортуват и дори да пълзят. Някои деца се нуждаят от сензорна стимулация, така че тялото им да се успокои и да регулират своите движения. Подобна “корекция” може да се случи и ще е пълноценна в ранна възраст. </w:t>
      </w:r>
    </w:p>
    <w:p w:rsidR="00BC0E3A" w:rsidRPr="00BC0E3A" w:rsidRDefault="00BC0E3A" w:rsidP="00BC0E3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Сензорната стая е може би най-въздействащото средство за сензорна интеграция. Ето и примерен “списък” с необходимите компоненти за нейната ефективност: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Аудио техника за възпроизвеждане на звукове от природата;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Ароматизирани приспособления (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дифузери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, ароматизиращи лампи);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Меки възглавнички и одеяла;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Интерактивни тръби с движещи се мехурчета;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Релаксираща музика;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Лампа с меко цветно осветление;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Тактилни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подложки и топки;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Люлеещи се столове,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хамаци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, люлки;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Вибриращи матраци, възглавнички и играчки;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Проектори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за флуоресцентно осветление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Машини за сапунени мехурчета;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Люлеещи се столове, </w:t>
      </w:r>
      <w:proofErr w:type="spellStart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хамаци</w:t>
      </w:r>
      <w:proofErr w:type="spellEnd"/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, люлки;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Музикални инструменти, свирки;</w:t>
      </w:r>
    </w:p>
    <w:p w:rsidR="00BC0E3A" w:rsidRPr="00BC0E3A" w:rsidRDefault="00BC0E3A" w:rsidP="00BC0E3A">
      <w:pPr>
        <w:numPr>
          <w:ilvl w:val="0"/>
          <w:numId w:val="3"/>
        </w:numPr>
        <w:spacing w:after="0" w:line="240" w:lineRule="auto"/>
        <w:ind w:left="-1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BC0E3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Стълби, шведска стена, скейтборд.</w:t>
      </w:r>
    </w:p>
    <w:p w:rsidR="005E2A42" w:rsidRPr="00BC0E3A" w:rsidRDefault="005E2A42" w:rsidP="00BC0E3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E2A42" w:rsidRPr="00BC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5189"/>
    <w:multiLevelType w:val="multilevel"/>
    <w:tmpl w:val="9D1A5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B30CC5"/>
    <w:multiLevelType w:val="multilevel"/>
    <w:tmpl w:val="19E2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DA36E9"/>
    <w:multiLevelType w:val="multilevel"/>
    <w:tmpl w:val="9710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E3A"/>
    <w:rsid w:val="005E2A42"/>
    <w:rsid w:val="00BC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C0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C0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45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890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17015">
              <w:marLeft w:val="184"/>
              <w:marRight w:val="1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422470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06489">
              <w:marLeft w:val="184"/>
              <w:marRight w:val="184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59226">
              <w:marLeft w:val="184"/>
              <w:marRight w:val="184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143814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23249">
              <w:marLeft w:val="184"/>
              <w:marRight w:val="184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92324">
              <w:marLeft w:val="184"/>
              <w:marRight w:val="184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362592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6441">
              <w:marLeft w:val="184"/>
              <w:marRight w:val="1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62860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5607">
              <w:marLeft w:val="184"/>
              <w:marRight w:val="184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57342">
              <w:marLeft w:val="184"/>
              <w:marRight w:val="184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27040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4580">
              <w:marLeft w:val="184"/>
              <w:marRight w:val="1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5241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7519">
              <w:marLeft w:val="184"/>
              <w:marRight w:val="184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77019">
              <w:marLeft w:val="184"/>
              <w:marRight w:val="184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234895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01577">
              <w:marLeft w:val="184"/>
              <w:marRight w:val="1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51848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44635">
              <w:marLeft w:val="184"/>
              <w:marRight w:val="1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ichka.eu/wp-content/uploads/2018/07/senzorna4.jpg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s://sovichka.eu/wp-content/uploads/2018/07/senzorna-10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vichka.eu/wp-content/uploads/2018/07/senzorna6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ovichka.eu/wp-content/uploads/2018/07/senzorna11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dcterms:created xsi:type="dcterms:W3CDTF">2020-02-12T20:49:00Z</dcterms:created>
  <dcterms:modified xsi:type="dcterms:W3CDTF">2020-02-12T20:50:00Z</dcterms:modified>
</cp:coreProperties>
</file>