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5A" w:rsidRPr="00A83B5A" w:rsidRDefault="00A83B5A" w:rsidP="00A83B5A">
      <w:pPr>
        <w:spacing w:after="300" w:line="69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434A54"/>
          <w:kern w:val="36"/>
          <w:sz w:val="36"/>
          <w:szCs w:val="36"/>
          <w:lang w:eastAsia="bg-BG"/>
        </w:rPr>
      </w:pPr>
      <w:r w:rsidRPr="00A83B5A">
        <w:rPr>
          <w:rFonts w:ascii="Times New Roman" w:eastAsia="Times New Roman" w:hAnsi="Times New Roman" w:cs="Times New Roman"/>
          <w:b/>
          <w:caps/>
          <w:color w:val="434A54"/>
          <w:kern w:val="36"/>
          <w:sz w:val="36"/>
          <w:szCs w:val="36"/>
          <w:lang w:eastAsia="bg-BG"/>
        </w:rPr>
        <w:t>10 ПРИНЦИПА В МОНТЕСОРИ ОБУЧЕНИЕТО</w:t>
      </w:r>
      <w:bookmarkStart w:id="0" w:name="_GoBack"/>
      <w:bookmarkEnd w:id="0"/>
    </w:p>
    <w:p w:rsidR="00A83B5A" w:rsidRPr="00A83B5A" w:rsidRDefault="00A83B5A" w:rsidP="00A83B5A">
      <w:pPr>
        <w:spacing w:line="300" w:lineRule="atLeast"/>
        <w:jc w:val="both"/>
        <w:textAlignment w:val="center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Когато обучаваме деца по метода “Монтесори”, е логично да следваме идеите и възгледите на основателката на педагогическия модел, но и да познаваме спецификите на детската природа. Редно е също така да съблюдаваме някои принципи.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1.Обучението на детето започва от раждането му, от когато започва всъщност и неговото развитие.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2.Детето е творецът на зрелия човек. То се </w:t>
      </w:r>
      <w:proofErr w:type="spellStart"/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самоизгражда</w:t>
      </w:r>
      <w:proofErr w:type="spellEnd"/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посредством самостоятелната си дейност. Следователно на детето трябва да се даде свобода да се развива според законите на естественото си развитие.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3.Необходимо е да предлагаме на децата си помощ, която да подпомага развитието им, а не помощ, която да ги възпрепятства, смята д-р Монтесори. Ако родителят се смята задължен да прави всичко, което може за детето си, то той е вече заплаха. В един момент той прекрачва границата на отговорностите и сам става спънка в развитието на собственото си дете. Типичен пример в това отношение е “помагането” при обличането на дрехите, закопчаването, откопчаването на обувки…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4.Децата си служат с пригодените за тях неща, но и променят характера си посредством употребата на тези предмети. Столовете, масите, гардеробите трябва да са съразмерни с физическите характеристики на детето, за да може то да развие социалните си умения. Манипулативните предмети също да са съобразно спецификата на детската ръка, за да развият у нея сръчност, ловкост, </w:t>
      </w:r>
      <w:proofErr w:type="spellStart"/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захват</w:t>
      </w:r>
      <w:proofErr w:type="spellEnd"/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5.”Помогни ми да го направя сам”. Този е може би най-важният от принципите на Монтесори. С него се “уточнява” ролята на възрастния. Той трябва да предостави на детето предмети, с които то може да борави самостоятелно и чието ползване може да усъвършенства. Онова, което детето постига, не му е вродено. То е резултат от неговата собствена дейност.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6.Любов към активността. Чрез движението и действията малкият “Попиващ ум” събира възприятия от преките си впечатления, гледки и звуци при обследването на средата и хората в нея. Първият резултат от това е имитирането на възрастните, което е важен </w:t>
      </w:r>
      <w:proofErr w:type="spellStart"/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последващ</w:t>
      </w:r>
      <w:proofErr w:type="spellEnd"/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 xml:space="preserve"> етап в детското развитие.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7.Децата са надарени с умствена сила, която възрастните не притежават. Спонтанното усвояване и научаване е характерно за детството, което е изключително сензитивен период. През първите години от своето развитие детето придобива знания по време на фазите на креативната си чувствителност.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lastRenderedPageBreak/>
        <w:t>8.Организираната среда подхранва радостта от активност, детския ентусиазъм и глада за знания. Възрастните са част от средата, но те стоят зад детето, превръщат се в подкрепа за него и помагат за развитие на способностите му.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9.Онова, което мотивира детската активност, е интересът. Активността е радост Истинско щастие е да се гледа веселото изражение на малкото дете и концентрацията в поведението му.</w:t>
      </w:r>
    </w:p>
    <w:p w:rsidR="00A83B5A" w:rsidRPr="00A83B5A" w:rsidRDefault="00A83B5A" w:rsidP="00A83B5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656F73"/>
          <w:sz w:val="28"/>
          <w:szCs w:val="28"/>
          <w:lang w:eastAsia="bg-BG"/>
        </w:rPr>
      </w:pPr>
      <w:r w:rsidRPr="00A83B5A">
        <w:rPr>
          <w:rFonts w:ascii="Times New Roman" w:eastAsia="Times New Roman" w:hAnsi="Times New Roman" w:cs="Times New Roman"/>
          <w:color w:val="656F73"/>
          <w:sz w:val="28"/>
          <w:szCs w:val="28"/>
          <w:bdr w:val="none" w:sz="0" w:space="0" w:color="auto" w:frame="1"/>
          <w:lang w:eastAsia="bg-BG"/>
        </w:rPr>
        <w:t>10.Контактите с природата, наблюдението и изследването й са необходими за изграждането на правилни идеи и за придобиването на истинско познание. Разходката не е просто физическо преместване на единия крак пред другия, разходката в развиващия си образователен смисъл трябва да има обозрима цел, психически край.</w:t>
      </w:r>
    </w:p>
    <w:p w:rsidR="004271D7" w:rsidRDefault="004271D7"/>
    <w:sectPr w:rsidR="00427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5A"/>
    <w:rsid w:val="004271D7"/>
    <w:rsid w:val="00A8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83B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B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83B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190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43">
          <w:marLeft w:val="-185"/>
          <w:marRight w:val="-18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5488">
              <w:marLeft w:val="184"/>
              <w:marRight w:val="18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2020-02-12T20:46:00Z</dcterms:created>
  <dcterms:modified xsi:type="dcterms:W3CDTF">2020-02-12T20:47:00Z</dcterms:modified>
</cp:coreProperties>
</file>